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0"/>
          <w:szCs w:val="40"/>
        </w:rPr>
        <w:t>以第一作者发表论文的在读本科生申请奖励网办大厅审核注意事项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网办大厅的进入方式：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1、师生通过点击校园网主页右下方“信息门户”或者“网上办事大厅”界面登录访问统一身份认证平台；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2、浏览器输入访问地址：http: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//portal.scau.edu.cn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二、网办大厅账号密码：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用户名为工号或学号，初始密码为身份证后6位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三、以第一作者发表论文的在读本科生申请方式：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1、点击左侧“学生事务”一栏找到“本科生发表论文奖励申请”；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2、直接在搜索栏中搜索“本科生发表论文奖励申请”，点击进入流程。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四、审核注意事项：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1、重点检查申请人是否为本科学生；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2、按照申报指南的要求上传相关附件；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3、请在通知发放之前提交申请的同学终止之前的申请，按照新版流程重新发起。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BD76D"/>
    <w:multiLevelType w:val="singleLevel"/>
    <w:tmpl w:val="FDFBD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3F24"/>
    <w:rsid w:val="2F7D76D4"/>
    <w:rsid w:val="6A873F24"/>
    <w:rsid w:val="6D535020"/>
    <w:rsid w:val="6D6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2018-04-17T04:04:00Z</dcterms:created>
  <dc:creator>天空的味道</dc:creator>
  <cp:lastModifiedBy>天空的味道</cp:lastModifiedBy>
  <dcterms:modified xsi:type="dcterms:W3CDTF">2018-04-17T07:49:21Z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