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781" w:afterLines="250" w:line="560" w:lineRule="exact"/>
        <w:ind w:firstLine="560" w:firstLineChars="100"/>
        <w:jc w:val="center"/>
        <w:textAlignment w:val="auto"/>
        <w:rPr>
          <w:rFonts w:hint="eastAsia" w:asciiTheme="minorEastAsia" w:hAnsiTheme="minorEastAsia" w:eastAsiaTheme="minorEastAsia"/>
          <w:b/>
          <w:bCs/>
          <w:color w:val="FF0000"/>
          <w:kern w:val="0"/>
          <w:sz w:val="56"/>
          <w:szCs w:val="56"/>
          <w:lang w:val="en-US" w:eastAsia="zh-CN"/>
        </w:rPr>
      </w:pPr>
      <w:r>
        <w:rPr>
          <w:rFonts w:hint="eastAsia" w:asciiTheme="minorEastAsia" w:hAnsiTheme="minorEastAsia" w:eastAsiaTheme="minorEastAsia"/>
          <w:b/>
          <w:bCs/>
          <w:color w:val="FF0000"/>
          <w:kern w:val="0"/>
          <w:sz w:val="56"/>
          <w:szCs w:val="56"/>
        </w:rPr>
        <w:t>华南农业大学食品</w:t>
      </w:r>
      <w:bookmarkStart w:id="0" w:name="_GoBack"/>
      <w:bookmarkEnd w:id="0"/>
      <w:r>
        <w:rPr>
          <w:rFonts w:hint="eastAsia" w:asciiTheme="minorEastAsia" w:hAnsiTheme="minorEastAsia" w:eastAsiaTheme="minorEastAsia"/>
          <w:b/>
          <w:bCs/>
          <w:color w:val="FF0000"/>
          <w:kern w:val="0"/>
          <w:sz w:val="56"/>
          <w:szCs w:val="56"/>
        </w:rPr>
        <w:t>学院</w:t>
      </w:r>
      <w:r>
        <w:rPr>
          <w:rFonts w:hint="eastAsia" w:asciiTheme="minorEastAsia" w:hAnsiTheme="minorEastAsia" w:eastAsiaTheme="minorEastAsia"/>
          <w:b/>
          <w:bCs/>
          <w:color w:val="FF0000"/>
          <w:kern w:val="0"/>
          <w:sz w:val="56"/>
          <w:szCs w:val="56"/>
          <w:lang w:val="en-US" w:eastAsia="zh-CN"/>
        </w:rPr>
        <w:t>文件</w:t>
      </w:r>
    </w:p>
    <w:p>
      <w:pPr>
        <w:keepNext w:val="0"/>
        <w:keepLines w:val="0"/>
        <w:pageBreakBefore w:val="0"/>
        <w:widowControl/>
        <w:kinsoku/>
        <w:wordWrap/>
        <w:overflowPunct/>
        <w:topLinePunct w:val="0"/>
        <w:autoSpaceDE/>
        <w:autoSpaceDN/>
        <w:bidi w:val="0"/>
        <w:adjustRightInd w:val="0"/>
        <w:snapToGrid w:val="0"/>
        <w:spacing w:line="240" w:lineRule="atLeast"/>
        <w:ind w:firstLine="2801" w:firstLineChars="1000"/>
        <w:jc w:val="left"/>
        <w:textAlignment w:val="auto"/>
        <w:rPr>
          <w:rFonts w:hint="eastAsia" w:asciiTheme="minorEastAsia" w:hAnsiTheme="minorEastAsia" w:eastAsiaTheme="minorEastAsia"/>
          <w:b/>
          <w:bCs/>
          <w:color w:val="auto"/>
          <w:kern w:val="0"/>
          <w:sz w:val="28"/>
          <w:szCs w:val="28"/>
          <w:lang w:val="en-US" w:eastAsia="zh-CN"/>
        </w:rPr>
      </w:pPr>
      <w:r>
        <w:rPr>
          <w:rFonts w:hint="eastAsia" w:asciiTheme="minorEastAsia" w:hAnsiTheme="minorEastAsia" w:eastAsiaTheme="minorEastAsia"/>
          <w:b/>
          <w:bCs/>
          <w:color w:val="auto"/>
          <w:kern w:val="0"/>
          <w:sz w:val="28"/>
          <w:szCs w:val="28"/>
          <w:lang w:val="en-US" w:eastAsia="zh-CN"/>
        </w:rPr>
        <w:t>食品</w:t>
      </w:r>
      <w:r>
        <w:rPr>
          <w:rFonts w:hint="eastAsia" w:asciiTheme="minorEastAsia" w:hAnsiTheme="minorEastAsia"/>
          <w:b/>
          <w:bCs/>
          <w:color w:val="auto"/>
          <w:kern w:val="0"/>
          <w:sz w:val="28"/>
          <w:szCs w:val="28"/>
          <w:lang w:val="en-US" w:eastAsia="zh-CN"/>
        </w:rPr>
        <w:t>行发</w:t>
      </w:r>
      <w:r>
        <w:rPr>
          <w:rFonts w:hint="eastAsia" w:asciiTheme="minorEastAsia" w:hAnsiTheme="minorEastAsia" w:eastAsiaTheme="minorEastAsia"/>
          <w:b/>
          <w:bCs/>
          <w:color w:val="auto"/>
          <w:kern w:val="0"/>
          <w:sz w:val="28"/>
          <w:szCs w:val="28"/>
          <w:lang w:val="en-US" w:eastAsia="zh-CN"/>
        </w:rPr>
        <w:t>[2020]</w:t>
      </w:r>
      <w:r>
        <w:rPr>
          <w:rFonts w:hint="eastAsia" w:asciiTheme="minorEastAsia" w:hAnsiTheme="minorEastAsia"/>
          <w:b/>
          <w:bCs/>
          <w:color w:val="auto"/>
          <w:kern w:val="0"/>
          <w:sz w:val="28"/>
          <w:szCs w:val="28"/>
          <w:lang w:val="en-US" w:eastAsia="zh-CN"/>
        </w:rPr>
        <w:t>2</w:t>
      </w:r>
      <w:r>
        <w:rPr>
          <w:rFonts w:hint="eastAsia" w:asciiTheme="minorEastAsia" w:hAnsiTheme="minorEastAsia" w:eastAsiaTheme="minorEastAsia"/>
          <w:b/>
          <w:bCs/>
          <w:color w:val="auto"/>
          <w:kern w:val="0"/>
          <w:sz w:val="28"/>
          <w:szCs w:val="28"/>
          <w:lang w:val="en-US" w:eastAsia="zh-CN"/>
        </w:rPr>
        <w:t xml:space="preserve">号 </w:t>
      </w:r>
    </w:p>
    <w:p>
      <w:pPr>
        <w:keepNext w:val="0"/>
        <w:keepLines w:val="0"/>
        <w:pageBreakBefore w:val="0"/>
        <w:widowControl/>
        <w:kinsoku/>
        <w:wordWrap/>
        <w:overflowPunct/>
        <w:topLinePunct w:val="0"/>
        <w:autoSpaceDE/>
        <w:autoSpaceDN/>
        <w:bidi w:val="0"/>
        <w:adjustRightInd w:val="0"/>
        <w:snapToGrid w:val="0"/>
        <w:spacing w:line="240" w:lineRule="atLeast"/>
        <w:ind w:firstLine="2800" w:firstLineChars="1000"/>
        <w:jc w:val="left"/>
        <w:textAlignment w:val="auto"/>
        <w:rPr>
          <w:rFonts w:hint="eastAsia" w:asciiTheme="minorEastAsia" w:hAnsiTheme="minorEastAsia" w:eastAsiaTheme="minorEastAsia"/>
          <w:b/>
          <w:bCs/>
          <w:color w:val="FF0000"/>
          <w:kern w:val="0"/>
          <w:sz w:val="28"/>
          <w:szCs w:val="28"/>
          <w:lang w:val="en-US" w:eastAsia="zh-CN"/>
        </w:rPr>
      </w:pPr>
      <w:r>
        <w:rPr>
          <w:sz w:val="28"/>
        </w:rPr>
        <mc:AlternateContent>
          <mc:Choice Requires="wps">
            <w:drawing>
              <wp:anchor distT="0" distB="0" distL="114300" distR="114300" simplePos="0" relativeHeight="251658240" behindDoc="1" locked="0" layoutInCell="1" allowOverlap="1">
                <wp:simplePos x="0" y="0"/>
                <wp:positionH relativeFrom="column">
                  <wp:posOffset>-57785</wp:posOffset>
                </wp:positionH>
                <wp:positionV relativeFrom="paragraph">
                  <wp:posOffset>52070</wp:posOffset>
                </wp:positionV>
                <wp:extent cx="5418455" cy="635"/>
                <wp:effectExtent l="0" t="19050" r="4445" b="31115"/>
                <wp:wrapNone/>
                <wp:docPr id="1" name="直接连接符 1"/>
                <wp:cNvGraphicFramePr/>
                <a:graphic xmlns:a="http://schemas.openxmlformats.org/drawingml/2006/main">
                  <a:graphicData uri="http://schemas.microsoft.com/office/word/2010/wordprocessingShape">
                    <wps:wsp>
                      <wps:cNvCnPr/>
                      <wps:spPr>
                        <a:xfrm>
                          <a:off x="0" y="0"/>
                          <a:ext cx="541845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5pt;margin-top:4.1pt;height:0.05pt;width:426.65pt;z-index:-251658240;mso-width-relative:page;mso-height-relative:page;" filled="f" stroked="t" coordsize="21600,21600" o:gfxdata="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rge/vYAAAABgEAAA8A&#10;AAAAAAAAAQAgAAAAIgAAAGRycy9kb3ducmV2LnhtbFBLAQIUABQAAAAIAIdO4kCSQuHn3gEAAJkD&#10;AAAOAAAAAAAAAAEAIAAAACcBAABkcnMvZTJvRG9jLnhtbFBLBQYAAAAABgAGAFkBAAB3BQAAAAA=&#10;">
                <v:fill on="f" focussize="0,0"/>
                <v:stroke weight="3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line="240" w:lineRule="atLeast"/>
        <w:ind w:firstLine="2801" w:firstLineChars="1000"/>
        <w:jc w:val="left"/>
        <w:textAlignment w:val="auto"/>
        <w:rPr>
          <w:rFonts w:hint="eastAsia" w:asciiTheme="minorEastAsia" w:hAnsiTheme="minorEastAsia" w:eastAsiaTheme="minorEastAsia"/>
          <w:b/>
          <w:bCs/>
          <w:color w:val="FF0000"/>
          <w:kern w:val="0"/>
          <w:sz w:val="28"/>
          <w:szCs w:val="28"/>
          <w:lang w:val="en-US" w:eastAsia="zh-CN"/>
        </w:rPr>
      </w:pPr>
      <w:r>
        <w:rPr>
          <w:rFonts w:hint="eastAsia" w:asciiTheme="minorEastAsia" w:hAnsiTheme="minorEastAsia" w:eastAsiaTheme="minorEastAsia"/>
          <w:b/>
          <w:bCs/>
          <w:color w:val="FF0000"/>
          <w:kern w:val="0"/>
          <w:sz w:val="28"/>
          <w:szCs w:val="28"/>
          <w:lang w:val="en-US" w:eastAsia="zh-CN"/>
        </w:rPr>
        <w:t xml:space="preserve">          </w:t>
      </w:r>
    </w:p>
    <w:p>
      <w:pPr>
        <w:widowControl/>
        <w:shd w:val="clear" w:color="auto" w:fill="FFFFFF"/>
        <w:jc w:val="cente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食品学院关于做好2020年春季学期本科教学工作的通知</w:t>
      </w:r>
    </w:p>
    <w:p>
      <w:pPr>
        <w:widowControl/>
        <w:shd w:val="clear" w:color="auto" w:fill="FFFFFF"/>
        <w:jc w:val="left"/>
        <w:rPr>
          <w:rFonts w:ascii="仿宋" w:hAnsi="仿宋" w:eastAsia="仿宋" w:cs="宋体"/>
          <w:color w:val="333333"/>
          <w:kern w:val="0"/>
          <w:sz w:val="30"/>
          <w:szCs w:val="30"/>
        </w:rPr>
      </w:pPr>
    </w:p>
    <w:p>
      <w:pPr>
        <w:widowControl/>
        <w:shd w:val="clear" w:color="auto" w:fill="FFFFFF"/>
        <w:ind w:firstLine="600" w:firstLineChars="200"/>
        <w:jc w:val="left"/>
        <w:rPr>
          <w:rFonts w:ascii="微软雅黑" w:hAnsi="微软雅黑" w:eastAsia="微软雅黑" w:cs="宋体"/>
          <w:color w:val="333333"/>
          <w:kern w:val="0"/>
          <w:sz w:val="30"/>
          <w:szCs w:val="30"/>
        </w:rPr>
      </w:pPr>
      <w:r>
        <w:rPr>
          <w:rFonts w:hint="eastAsia" w:ascii="仿宋" w:hAnsi="仿宋" w:eastAsia="仿宋" w:cs="宋体"/>
          <w:color w:val="333333"/>
          <w:kern w:val="0"/>
          <w:sz w:val="30"/>
          <w:szCs w:val="30"/>
        </w:rPr>
        <w:t>按照教育部和广东省教育厅对新型冠状病毒感染的肺炎疫情防控工作的部署要求，学校决定新学期在疫情防控期间采用公共慕课平台等</w:t>
      </w:r>
      <w:r>
        <w:rPr>
          <w:rFonts w:hint="eastAsia" w:ascii="仿宋" w:hAnsi="仿宋" w:eastAsia="仿宋" w:cs="Times New Roman"/>
          <w:color w:val="333333"/>
          <w:kern w:val="0"/>
          <w:sz w:val="30"/>
          <w:szCs w:val="30"/>
        </w:rPr>
        <w:t>三</w:t>
      </w:r>
      <w:r>
        <w:rPr>
          <w:rFonts w:hint="eastAsia" w:ascii="仿宋" w:hAnsi="仿宋" w:eastAsia="仿宋" w:cs="宋体"/>
          <w:color w:val="333333"/>
          <w:kern w:val="0"/>
          <w:sz w:val="30"/>
          <w:szCs w:val="30"/>
        </w:rPr>
        <w:t>种教学方式开展本学期的课程教学</w:t>
      </w:r>
      <w:r>
        <w:rPr>
          <w:rFonts w:hint="eastAsia" w:ascii="Times New Roman" w:hAnsi="Times New Roman" w:eastAsia="仿宋" w:cs="Times New Roman"/>
          <w:color w:val="333333"/>
          <w:kern w:val="0"/>
          <w:sz w:val="30"/>
          <w:szCs w:val="30"/>
        </w:rPr>
        <w:t>，</w:t>
      </w:r>
      <w:r>
        <w:rPr>
          <w:rFonts w:ascii="Times New Roman" w:hAnsi="Times New Roman" w:eastAsia="仿宋" w:cs="Times New Roman"/>
          <w:color w:val="333333"/>
          <w:kern w:val="0"/>
          <w:sz w:val="30"/>
          <w:szCs w:val="30"/>
        </w:rPr>
        <w:t>暂定3月2号开始网络教学</w:t>
      </w:r>
      <w:r>
        <w:rPr>
          <w:rFonts w:hint="eastAsia" w:ascii="Times New Roman" w:hAnsi="Times New Roman" w:eastAsia="仿宋" w:cs="Times New Roman"/>
          <w:color w:val="333333"/>
          <w:kern w:val="0"/>
          <w:sz w:val="30"/>
          <w:szCs w:val="30"/>
        </w:rPr>
        <w:t>。</w:t>
      </w:r>
      <w:r>
        <w:rPr>
          <w:rFonts w:hint="eastAsia" w:ascii="仿宋" w:hAnsi="仿宋" w:eastAsia="仿宋" w:cs="宋体"/>
          <w:color w:val="333333"/>
          <w:kern w:val="0"/>
          <w:sz w:val="30"/>
          <w:szCs w:val="30"/>
        </w:rPr>
        <w:t>现学院根据学校的通知要求，有关事宜通知如下：</w:t>
      </w:r>
    </w:p>
    <w:p>
      <w:pPr>
        <w:widowControl/>
        <w:shd w:val="clear" w:color="auto" w:fill="FFFFFF"/>
        <w:ind w:firstLine="602" w:firstLineChars="200"/>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一、了解、掌握并选用在线教学平台及工具</w:t>
      </w:r>
    </w:p>
    <w:p>
      <w:pPr>
        <w:widowControl/>
        <w:shd w:val="clear" w:color="auto" w:fill="FFFFFF"/>
        <w:ind w:firstLine="600" w:firstLineChars="200"/>
        <w:jc w:val="left"/>
        <w:rPr>
          <w:rFonts w:ascii="微软雅黑" w:hAnsi="微软雅黑" w:eastAsia="微软雅黑" w:cs="宋体"/>
          <w:color w:val="333333"/>
          <w:kern w:val="0"/>
          <w:sz w:val="30"/>
          <w:szCs w:val="30"/>
        </w:rPr>
      </w:pPr>
      <w:r>
        <w:rPr>
          <w:rFonts w:hint="eastAsia" w:ascii="仿宋" w:hAnsi="仿宋" w:eastAsia="仿宋" w:cs="宋体"/>
          <w:color w:val="333333"/>
          <w:kern w:val="0"/>
          <w:sz w:val="30"/>
          <w:szCs w:val="30"/>
        </w:rPr>
        <w:t>目前教务处和现代教育技术中心筛选了使用范围较广、效果较好的课程平台及教学工具，并制作了专门的操作指南供教师参考选用（见学校</w:t>
      </w:r>
      <w:r>
        <w:rPr>
          <w:rFonts w:hint="eastAsia" w:ascii="Times New Roman" w:hAnsi="Times New Roman" w:eastAsia="仿宋" w:cs="Times New Roman"/>
          <w:color w:val="333333"/>
          <w:kern w:val="0"/>
          <w:sz w:val="30"/>
          <w:szCs w:val="30"/>
        </w:rPr>
        <w:t>2月1</w:t>
      </w:r>
      <w:r>
        <w:rPr>
          <w:rFonts w:ascii="Times New Roman" w:hAnsi="Times New Roman" w:eastAsia="仿宋" w:cs="Times New Roman"/>
          <w:color w:val="333333"/>
          <w:kern w:val="0"/>
          <w:sz w:val="30"/>
          <w:szCs w:val="30"/>
        </w:rPr>
        <w:t>2</w:t>
      </w:r>
      <w:r>
        <w:rPr>
          <w:rFonts w:hint="eastAsia" w:ascii="Times New Roman" w:hAnsi="Times New Roman" w:eastAsia="仿宋" w:cs="Times New Roman"/>
          <w:color w:val="333333"/>
          <w:kern w:val="0"/>
          <w:sz w:val="30"/>
          <w:szCs w:val="30"/>
        </w:rPr>
        <w:t>日发布的</w:t>
      </w:r>
      <w:r>
        <w:rPr>
          <w:rFonts w:ascii="Times New Roman" w:hAnsi="Times New Roman" w:eastAsia="仿宋" w:cs="Times New Roman"/>
          <w:color w:val="333333"/>
          <w:kern w:val="0"/>
          <w:sz w:val="30"/>
          <w:szCs w:val="30"/>
        </w:rPr>
        <w:t>2020</w:t>
      </w:r>
      <w:r>
        <w:rPr>
          <w:rFonts w:hint="eastAsia" w:ascii="Times New Roman" w:hAnsi="Times New Roman" w:eastAsia="仿宋" w:cs="Times New Roman"/>
          <w:color w:val="333333"/>
          <w:kern w:val="0"/>
          <w:sz w:val="30"/>
          <w:szCs w:val="30"/>
        </w:rPr>
        <w:t>年春季学期疫情期间网络教学工作指</w:t>
      </w:r>
      <w:r>
        <w:rPr>
          <w:rFonts w:hint="eastAsia" w:ascii="仿宋" w:hAnsi="仿宋" w:eastAsia="仿宋" w:cs="宋体"/>
          <w:color w:val="333333"/>
          <w:kern w:val="0"/>
          <w:sz w:val="30"/>
          <w:szCs w:val="30"/>
        </w:rPr>
        <w:t>南）。教师需</w:t>
      </w:r>
      <w:r>
        <w:rPr>
          <w:rFonts w:hint="eastAsia" w:ascii="Times New Roman" w:hAnsi="Times New Roman" w:eastAsia="仿宋" w:cs="Times New Roman"/>
          <w:color w:val="333333"/>
          <w:kern w:val="0"/>
          <w:sz w:val="30"/>
          <w:szCs w:val="30"/>
        </w:rPr>
        <w:t>认真学习该工作指南等材料，</w:t>
      </w:r>
      <w:r>
        <w:rPr>
          <w:rFonts w:hint="eastAsia" w:ascii="仿宋" w:hAnsi="仿宋" w:eastAsia="仿宋" w:cs="宋体"/>
          <w:color w:val="333333"/>
          <w:kern w:val="0"/>
          <w:sz w:val="30"/>
          <w:szCs w:val="30"/>
        </w:rPr>
        <w:t>原则上尽量选择学校推荐的平台，以快捷获得学校技术支持服务，也可根据自己的课程教学需要选择其他合适的教学平台。</w:t>
      </w:r>
    </w:p>
    <w:p>
      <w:pPr>
        <w:widowControl/>
        <w:shd w:val="clear" w:color="auto" w:fill="FFFFFF"/>
        <w:ind w:firstLine="555"/>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二、开展网络教学的准备工作</w:t>
      </w:r>
    </w:p>
    <w:p>
      <w:pPr>
        <w:widowControl/>
        <w:shd w:val="clear" w:color="auto" w:fill="FFFFFF"/>
        <w:ind w:firstLine="555"/>
        <w:jc w:val="left"/>
        <w:rPr>
          <w:rFonts w:ascii="Times New Roman" w:hAnsi="Times New Roman" w:eastAsia="仿宋" w:cs="Times New Roman"/>
          <w:color w:val="333333"/>
          <w:kern w:val="0"/>
          <w:sz w:val="30"/>
          <w:szCs w:val="30"/>
        </w:rPr>
      </w:pPr>
      <w:r>
        <w:rPr>
          <w:rFonts w:hint="eastAsia" w:ascii="仿宋" w:hAnsi="仿宋" w:eastAsia="仿宋" w:cs="宋体"/>
          <w:color w:val="333333"/>
          <w:kern w:val="0"/>
          <w:sz w:val="30"/>
          <w:szCs w:val="30"/>
        </w:rPr>
        <w:t>1</w:t>
      </w:r>
      <w:r>
        <w:rPr>
          <w:rFonts w:ascii="仿宋" w:hAnsi="仿宋" w:eastAsia="仿宋" w:cs="宋体"/>
          <w:color w:val="333333"/>
          <w:kern w:val="0"/>
          <w:sz w:val="30"/>
          <w:szCs w:val="30"/>
        </w:rPr>
        <w:t>. 发挥各系、各</w:t>
      </w:r>
      <w:r>
        <w:rPr>
          <w:rFonts w:hint="eastAsia" w:ascii="仿宋" w:hAnsi="仿宋" w:eastAsia="仿宋" w:cs="宋体"/>
          <w:color w:val="333333"/>
          <w:kern w:val="0"/>
          <w:sz w:val="30"/>
          <w:szCs w:val="30"/>
        </w:rPr>
        <w:t>教学团队的</w:t>
      </w:r>
      <w:r>
        <w:rPr>
          <w:rFonts w:ascii="仿宋" w:hAnsi="仿宋" w:eastAsia="仿宋" w:cs="宋体"/>
          <w:color w:val="333333"/>
          <w:kern w:val="0"/>
          <w:sz w:val="30"/>
          <w:szCs w:val="30"/>
        </w:rPr>
        <w:t>积极性，</w:t>
      </w:r>
      <w:r>
        <w:rPr>
          <w:rFonts w:hint="eastAsia" w:ascii="仿宋" w:hAnsi="仿宋" w:eastAsia="仿宋" w:cs="宋体"/>
          <w:color w:val="333333"/>
          <w:kern w:val="0"/>
          <w:sz w:val="30"/>
          <w:szCs w:val="30"/>
        </w:rPr>
        <w:t>课程负责人与课程组老师商量，结合学生实际情况，认真考虑并确定拟采取的教学形式，各系于</w:t>
      </w:r>
      <w:r>
        <w:rPr>
          <w:rFonts w:hint="eastAsia" w:ascii="Times New Roman" w:hAnsi="Times New Roman" w:eastAsia="仿宋" w:cs="Times New Roman"/>
          <w:color w:val="333333"/>
          <w:kern w:val="0"/>
          <w:sz w:val="30"/>
          <w:szCs w:val="30"/>
        </w:rPr>
        <w:t>2月1</w:t>
      </w:r>
      <w:r>
        <w:rPr>
          <w:rFonts w:ascii="Times New Roman" w:hAnsi="Times New Roman" w:eastAsia="仿宋" w:cs="Times New Roman"/>
          <w:color w:val="333333"/>
          <w:kern w:val="0"/>
          <w:sz w:val="30"/>
          <w:szCs w:val="30"/>
        </w:rPr>
        <w:t>5</w:t>
      </w:r>
      <w:r>
        <w:rPr>
          <w:rFonts w:hint="eastAsia" w:ascii="Times New Roman" w:hAnsi="Times New Roman" w:eastAsia="仿宋" w:cs="Times New Roman"/>
          <w:color w:val="333333"/>
          <w:kern w:val="0"/>
          <w:sz w:val="30"/>
          <w:szCs w:val="30"/>
        </w:rPr>
        <w:t>日</w:t>
      </w:r>
      <w:r>
        <w:rPr>
          <w:rFonts w:hint="eastAsia" w:ascii="仿宋" w:hAnsi="仿宋" w:eastAsia="仿宋" w:cs="宋体"/>
          <w:color w:val="333333"/>
          <w:kern w:val="0"/>
          <w:sz w:val="30"/>
          <w:szCs w:val="30"/>
        </w:rPr>
        <w:t>前收集并报送学院。各课程组提前准备和整理课程教学资料，</w:t>
      </w:r>
      <w:r>
        <w:rPr>
          <w:rFonts w:hint="eastAsia" w:ascii="Times New Roman" w:hAnsi="Times New Roman" w:eastAsia="仿宋" w:cs="Times New Roman"/>
          <w:color w:val="333333"/>
          <w:kern w:val="0"/>
          <w:sz w:val="30"/>
          <w:szCs w:val="30"/>
        </w:rPr>
        <w:t>根据课程教学大纲制定科学可行、明晰的课程网络教学实施方案及考核要求，各系于2月2</w:t>
      </w:r>
      <w:r>
        <w:rPr>
          <w:rFonts w:ascii="Times New Roman" w:hAnsi="Times New Roman" w:eastAsia="仿宋" w:cs="Times New Roman"/>
          <w:color w:val="333333"/>
          <w:kern w:val="0"/>
          <w:sz w:val="30"/>
          <w:szCs w:val="30"/>
        </w:rPr>
        <w:t>3</w:t>
      </w:r>
      <w:r>
        <w:rPr>
          <w:rFonts w:hint="eastAsia" w:ascii="Times New Roman" w:hAnsi="Times New Roman" w:eastAsia="仿宋" w:cs="Times New Roman"/>
          <w:color w:val="333333"/>
          <w:kern w:val="0"/>
          <w:sz w:val="30"/>
          <w:szCs w:val="30"/>
        </w:rPr>
        <w:t>日前收集并初步审核后交学院审核备案。</w:t>
      </w:r>
    </w:p>
    <w:p>
      <w:pPr>
        <w:widowControl/>
        <w:shd w:val="clear" w:color="auto" w:fill="FFFFFF"/>
        <w:ind w:firstLine="555"/>
        <w:jc w:val="left"/>
        <w:rPr>
          <w:rFonts w:ascii="Times New Roman" w:hAnsi="Times New Roman" w:eastAsia="仿宋" w:cs="Times New Roman"/>
          <w:color w:val="333333"/>
          <w:kern w:val="0"/>
          <w:sz w:val="30"/>
          <w:szCs w:val="30"/>
        </w:rPr>
      </w:pPr>
      <w:r>
        <w:rPr>
          <w:rFonts w:ascii="Times New Roman" w:hAnsi="Times New Roman" w:eastAsia="仿宋" w:cs="Times New Roman"/>
          <w:color w:val="333333"/>
          <w:kern w:val="0"/>
          <w:sz w:val="30"/>
          <w:szCs w:val="30"/>
        </w:rPr>
        <w:t xml:space="preserve">2. </w:t>
      </w:r>
      <w:r>
        <w:rPr>
          <w:rFonts w:hint="eastAsia" w:ascii="Times New Roman" w:hAnsi="Times New Roman" w:eastAsia="仿宋" w:cs="Times New Roman"/>
          <w:color w:val="333333"/>
          <w:kern w:val="0"/>
          <w:sz w:val="30"/>
          <w:szCs w:val="30"/>
        </w:rPr>
        <w:t>教师需尽快认真学习学校下发的网络教学工作指南等资料，准备网络教学所需的硬件（能联网的电脑、手机，用于直播的摄像头和麦克风）和软件，熟练掌握在线教学方式，</w:t>
      </w:r>
      <w:r>
        <w:rPr>
          <w:rFonts w:hint="eastAsia" w:ascii="Times New Roman" w:hAnsi="Times New Roman" w:eastAsia="仿宋" w:cs="Times New Roman"/>
          <w:bCs/>
          <w:color w:val="333333"/>
          <w:kern w:val="0"/>
          <w:sz w:val="30"/>
          <w:szCs w:val="30"/>
        </w:rPr>
        <w:t>务必在</w:t>
      </w:r>
      <w:r>
        <w:rPr>
          <w:rFonts w:ascii="Times New Roman" w:hAnsi="Times New Roman" w:eastAsia="仿宋" w:cs="Times New Roman"/>
          <w:bCs/>
          <w:color w:val="333333"/>
          <w:kern w:val="0"/>
          <w:sz w:val="30"/>
          <w:szCs w:val="30"/>
        </w:rPr>
        <w:t>2</w:t>
      </w:r>
      <w:r>
        <w:rPr>
          <w:rFonts w:hint="eastAsia" w:ascii="Times New Roman" w:hAnsi="Times New Roman" w:eastAsia="仿宋" w:cs="Times New Roman"/>
          <w:bCs/>
          <w:color w:val="333333"/>
          <w:kern w:val="0"/>
          <w:sz w:val="30"/>
          <w:szCs w:val="30"/>
        </w:rPr>
        <w:t>月</w:t>
      </w:r>
      <w:r>
        <w:rPr>
          <w:rFonts w:ascii="Times New Roman" w:hAnsi="Times New Roman" w:eastAsia="仿宋" w:cs="Times New Roman"/>
          <w:bCs/>
          <w:color w:val="333333"/>
          <w:kern w:val="0"/>
          <w:sz w:val="30"/>
          <w:szCs w:val="30"/>
        </w:rPr>
        <w:t>24</w:t>
      </w:r>
      <w:r>
        <w:rPr>
          <w:rFonts w:hint="eastAsia" w:ascii="Times New Roman" w:hAnsi="Times New Roman" w:eastAsia="仿宋" w:cs="Times New Roman"/>
          <w:bCs/>
          <w:color w:val="333333"/>
          <w:kern w:val="0"/>
          <w:sz w:val="30"/>
          <w:szCs w:val="30"/>
        </w:rPr>
        <w:t>-</w:t>
      </w:r>
      <w:r>
        <w:rPr>
          <w:rFonts w:ascii="Times New Roman" w:hAnsi="Times New Roman" w:eastAsia="仿宋" w:cs="Times New Roman"/>
          <w:bCs/>
          <w:color w:val="333333"/>
          <w:kern w:val="0"/>
          <w:sz w:val="30"/>
          <w:szCs w:val="30"/>
        </w:rPr>
        <w:t>28</w:t>
      </w:r>
      <w:r>
        <w:rPr>
          <w:rFonts w:hint="eastAsia" w:ascii="Times New Roman" w:hAnsi="Times New Roman" w:eastAsia="仿宋" w:cs="Times New Roman"/>
          <w:bCs/>
          <w:color w:val="333333"/>
          <w:kern w:val="0"/>
          <w:sz w:val="30"/>
          <w:szCs w:val="30"/>
        </w:rPr>
        <w:t>日期间开展各门课程的在线教学试运行，以保障正式开学后顺利开展本学期教学任务。</w:t>
      </w:r>
    </w:p>
    <w:p>
      <w:pPr>
        <w:widowControl/>
        <w:shd w:val="clear" w:color="auto" w:fill="FFFFFF"/>
        <w:ind w:firstLine="555"/>
        <w:jc w:val="left"/>
        <w:rPr>
          <w:rFonts w:ascii="Times New Roman" w:hAnsi="Times New Roman" w:eastAsia="仿宋" w:cs="Times New Roman"/>
          <w:color w:val="333333"/>
          <w:kern w:val="0"/>
          <w:sz w:val="30"/>
          <w:szCs w:val="30"/>
        </w:rPr>
      </w:pPr>
      <w:r>
        <w:rPr>
          <w:rFonts w:ascii="Times New Roman" w:hAnsi="Times New Roman" w:eastAsia="仿宋" w:cs="Times New Roman"/>
          <w:color w:val="333333"/>
          <w:kern w:val="0"/>
          <w:sz w:val="30"/>
          <w:szCs w:val="30"/>
        </w:rPr>
        <w:t xml:space="preserve">3. </w:t>
      </w:r>
      <w:r>
        <w:rPr>
          <w:rFonts w:hint="eastAsia" w:ascii="Times New Roman" w:hAnsi="Times New Roman" w:eastAsia="仿宋" w:cs="Times New Roman"/>
          <w:color w:val="333333"/>
          <w:kern w:val="0"/>
          <w:sz w:val="30"/>
          <w:szCs w:val="30"/>
        </w:rPr>
        <w:t>授课教师于开课前负责联系学生，组建课程QQ群（或微信群）建立实时联系方式，</w:t>
      </w:r>
      <w:r>
        <w:rPr>
          <w:rFonts w:ascii="Times New Roman" w:hAnsi="Times New Roman" w:eastAsia="仿宋" w:cs="Times New Roman"/>
          <w:color w:val="333333"/>
          <w:kern w:val="0"/>
          <w:sz w:val="30"/>
          <w:szCs w:val="30"/>
        </w:rPr>
        <w:t>多</w:t>
      </w:r>
      <w:r>
        <w:rPr>
          <w:rFonts w:hint="eastAsia" w:ascii="Times New Roman" w:hAnsi="Times New Roman" w:eastAsia="仿宋" w:cs="Times New Roman"/>
          <w:color w:val="333333"/>
          <w:kern w:val="0"/>
          <w:sz w:val="30"/>
          <w:szCs w:val="30"/>
        </w:rPr>
        <w:t>与学生</w:t>
      </w:r>
      <w:r>
        <w:rPr>
          <w:rFonts w:ascii="Times New Roman" w:hAnsi="Times New Roman" w:eastAsia="仿宋" w:cs="Times New Roman"/>
          <w:color w:val="333333"/>
          <w:kern w:val="0"/>
          <w:sz w:val="30"/>
          <w:szCs w:val="30"/>
        </w:rPr>
        <w:t>沟通交流，</w:t>
      </w:r>
      <w:r>
        <w:rPr>
          <w:rFonts w:hint="eastAsia" w:ascii="Times New Roman" w:hAnsi="Times New Roman" w:eastAsia="仿宋" w:cs="Times New Roman"/>
          <w:color w:val="333333"/>
          <w:kern w:val="0"/>
          <w:sz w:val="30"/>
          <w:szCs w:val="30"/>
        </w:rPr>
        <w:t>发挥学生的积极性；发布网络平台操作指南，让学生提前掌握网上学习的方法。</w:t>
      </w:r>
    </w:p>
    <w:p>
      <w:pPr>
        <w:widowControl/>
        <w:shd w:val="clear" w:color="auto" w:fill="FFFFFF"/>
        <w:ind w:firstLine="555"/>
        <w:jc w:val="left"/>
        <w:rPr>
          <w:rFonts w:ascii="仿宋" w:hAnsi="仿宋" w:eastAsia="仿宋" w:cs="宋体"/>
          <w:color w:val="333333"/>
          <w:kern w:val="0"/>
          <w:sz w:val="30"/>
          <w:szCs w:val="30"/>
        </w:rPr>
      </w:pPr>
      <w:r>
        <w:rPr>
          <w:rFonts w:ascii="Times New Roman" w:hAnsi="Times New Roman" w:eastAsia="仿宋" w:cs="Times New Roman"/>
          <w:color w:val="333333"/>
          <w:kern w:val="0"/>
          <w:sz w:val="30"/>
          <w:szCs w:val="30"/>
        </w:rPr>
        <w:t xml:space="preserve">4. </w:t>
      </w:r>
      <w:r>
        <w:rPr>
          <w:rFonts w:hint="eastAsia" w:ascii="Times New Roman" w:hAnsi="Times New Roman" w:eastAsia="仿宋" w:cs="Times New Roman"/>
          <w:color w:val="333333"/>
          <w:kern w:val="0"/>
          <w:sz w:val="30"/>
          <w:szCs w:val="30"/>
        </w:rPr>
        <w:t>授课教师于开课前将教学大纲、教学进程表、课件教材、参考资料、网络教学要求及考核方式等上传到网络教学平台，通知学生查看。</w:t>
      </w:r>
    </w:p>
    <w:p>
      <w:pPr>
        <w:widowControl/>
        <w:shd w:val="clear" w:color="auto" w:fill="FFFFFF"/>
        <w:ind w:firstLine="555"/>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三、网络教学方式</w:t>
      </w:r>
    </w:p>
    <w:p>
      <w:pPr>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w:t>
      </w:r>
      <w:r>
        <w:rPr>
          <w:rFonts w:ascii="仿宋" w:hAnsi="仿宋" w:eastAsia="仿宋" w:cs="宋体"/>
          <w:color w:val="333333"/>
          <w:kern w:val="0"/>
          <w:sz w:val="30"/>
          <w:szCs w:val="30"/>
        </w:rPr>
        <w:t xml:space="preserve">. </w:t>
      </w:r>
      <w:r>
        <w:rPr>
          <w:rFonts w:hint="eastAsia" w:ascii="仿宋" w:hAnsi="仿宋" w:eastAsia="仿宋" w:cs="宋体"/>
          <w:color w:val="333333"/>
          <w:kern w:val="0"/>
          <w:sz w:val="30"/>
          <w:szCs w:val="30"/>
        </w:rPr>
        <w:t>教师可以利用（1）公共慕课平台</w:t>
      </w:r>
      <w:r>
        <w:rPr>
          <w:rFonts w:ascii="仿宋" w:hAnsi="仿宋" w:eastAsia="仿宋" w:cs="宋体"/>
          <w:color w:val="333333"/>
          <w:kern w:val="0"/>
          <w:sz w:val="30"/>
          <w:szCs w:val="30"/>
        </w:rPr>
        <w:t>（</w:t>
      </w:r>
      <w:r>
        <w:rPr>
          <w:rFonts w:hint="eastAsia" w:ascii="仿宋" w:hAnsi="仿宋" w:eastAsia="仿宋" w:cs="宋体"/>
          <w:color w:val="333333"/>
          <w:kern w:val="0"/>
          <w:sz w:val="30"/>
          <w:szCs w:val="30"/>
        </w:rPr>
        <w:t>包括但不限于中国大学</w:t>
      </w:r>
      <w:r>
        <w:rPr>
          <w:rFonts w:ascii="Times New Roman" w:hAnsi="Times New Roman" w:eastAsia="仿宋" w:cs="Times New Roman"/>
          <w:color w:val="333333"/>
          <w:kern w:val="0"/>
          <w:sz w:val="30"/>
          <w:szCs w:val="30"/>
        </w:rPr>
        <w:t>MOOC、</w:t>
      </w:r>
      <w:r>
        <w:rPr>
          <w:rFonts w:hint="eastAsia" w:ascii="仿宋" w:hAnsi="仿宋" w:eastAsia="仿宋" w:cs="宋体"/>
          <w:color w:val="333333"/>
          <w:kern w:val="0"/>
          <w:sz w:val="30"/>
          <w:szCs w:val="30"/>
        </w:rPr>
        <w:t>超星尔雅、智慧树、学堂在线等）、（2）视频直播平台、（3）校内“教育在线”平台+视频、音频等方式开展网络教学。</w:t>
      </w:r>
    </w:p>
    <w:p>
      <w:pPr>
        <w:widowControl/>
        <w:shd w:val="clear" w:color="auto" w:fill="FFFFFF"/>
        <w:ind w:firstLine="600" w:firstLineChars="200"/>
        <w:jc w:val="left"/>
        <w:rPr>
          <w:rFonts w:ascii="微软雅黑" w:hAnsi="微软雅黑" w:eastAsia="微软雅黑" w:cs="宋体"/>
          <w:color w:val="333333"/>
          <w:kern w:val="0"/>
          <w:sz w:val="30"/>
          <w:szCs w:val="30"/>
        </w:rPr>
      </w:pPr>
      <w:r>
        <w:rPr>
          <w:rFonts w:hint="eastAsia" w:ascii="Times New Roman" w:hAnsi="Times New Roman" w:eastAsia="仿宋" w:cs="Times New Roman"/>
          <w:color w:val="333333"/>
          <w:kern w:val="0"/>
          <w:sz w:val="30"/>
          <w:szCs w:val="30"/>
        </w:rPr>
        <w:t>2</w:t>
      </w:r>
      <w:r>
        <w:rPr>
          <w:rFonts w:ascii="Times New Roman" w:hAnsi="Times New Roman" w:eastAsia="仿宋" w:cs="Times New Roman"/>
          <w:color w:val="333333"/>
          <w:kern w:val="0"/>
          <w:sz w:val="30"/>
          <w:szCs w:val="30"/>
        </w:rPr>
        <w:t xml:space="preserve">. </w:t>
      </w:r>
      <w:r>
        <w:rPr>
          <w:rFonts w:hint="eastAsia" w:ascii="Times New Roman" w:hAnsi="Times New Roman" w:eastAsia="仿宋" w:cs="Times New Roman"/>
          <w:color w:val="333333"/>
          <w:kern w:val="0"/>
          <w:sz w:val="30"/>
          <w:szCs w:val="30"/>
        </w:rPr>
        <w:t>授课教师应</w:t>
      </w:r>
      <w:r>
        <w:rPr>
          <w:rFonts w:hint="eastAsia" w:ascii="仿宋" w:hAnsi="仿宋" w:eastAsia="仿宋" w:cs="宋体"/>
          <w:color w:val="333333"/>
          <w:kern w:val="0"/>
          <w:sz w:val="30"/>
          <w:szCs w:val="30"/>
        </w:rPr>
        <w:t>保证教学内容、教学环节、教学要求不缺失，</w:t>
      </w:r>
      <w:r>
        <w:rPr>
          <w:rFonts w:hint="eastAsia" w:ascii="Times New Roman" w:hAnsi="Times New Roman" w:eastAsia="仿宋" w:cs="Times New Roman"/>
          <w:color w:val="333333"/>
          <w:kern w:val="0"/>
          <w:sz w:val="30"/>
          <w:szCs w:val="30"/>
        </w:rPr>
        <w:t>通过在线签到、在线答疑、在线学习、直播课堂、作业布置、在线测试以及过程性数据统计分析等手段，对学生网络学习情况进行监控，将学生网络学习情况纳入平时成绩考核并存底备查。</w:t>
      </w:r>
    </w:p>
    <w:p>
      <w:pPr>
        <w:widowControl/>
        <w:shd w:val="clear" w:color="auto" w:fill="FFFFFF"/>
        <w:ind w:firstLine="555"/>
        <w:jc w:val="left"/>
        <w:rPr>
          <w:rFonts w:ascii="Times New Roman" w:hAnsi="Times New Roman" w:eastAsia="仿宋" w:cs="Times New Roman"/>
          <w:color w:val="333333"/>
          <w:kern w:val="0"/>
          <w:sz w:val="30"/>
          <w:szCs w:val="30"/>
        </w:rPr>
      </w:pPr>
      <w:r>
        <w:rPr>
          <w:rFonts w:hint="eastAsia" w:ascii="Times New Roman" w:hAnsi="Times New Roman" w:eastAsia="仿宋" w:cs="Times New Roman"/>
          <w:color w:val="333333"/>
          <w:kern w:val="0"/>
          <w:sz w:val="30"/>
          <w:szCs w:val="30"/>
        </w:rPr>
        <w:t>3</w:t>
      </w:r>
      <w:r>
        <w:rPr>
          <w:rFonts w:ascii="Times New Roman" w:hAnsi="Times New Roman" w:eastAsia="仿宋" w:cs="Times New Roman"/>
          <w:color w:val="333333"/>
          <w:kern w:val="0"/>
          <w:sz w:val="30"/>
          <w:szCs w:val="30"/>
        </w:rPr>
        <w:t xml:space="preserve">. </w:t>
      </w:r>
      <w:r>
        <w:rPr>
          <w:rFonts w:hint="eastAsia" w:ascii="Times New Roman" w:hAnsi="Times New Roman" w:eastAsia="仿宋" w:cs="Times New Roman"/>
          <w:color w:val="333333"/>
          <w:kern w:val="0"/>
          <w:sz w:val="30"/>
          <w:szCs w:val="30"/>
        </w:rPr>
        <w:t>应按照课表组织教学，无特殊情况不得擅自变更上课时间。</w:t>
      </w:r>
    </w:p>
    <w:p>
      <w:pPr>
        <w:widowControl/>
        <w:shd w:val="clear" w:color="auto" w:fill="FFFFFF"/>
        <w:ind w:firstLine="555"/>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四、其他事项</w:t>
      </w:r>
    </w:p>
    <w:p>
      <w:pPr>
        <w:widowControl/>
        <w:shd w:val="clear" w:color="auto" w:fill="FFFFFF"/>
        <w:ind w:firstLine="555"/>
        <w:jc w:val="left"/>
        <w:rPr>
          <w:rFonts w:ascii="Times New Roman" w:hAnsi="Times New Roman" w:eastAsia="仿宋" w:cs="Times New Roman"/>
          <w:color w:val="333333"/>
          <w:kern w:val="0"/>
          <w:sz w:val="30"/>
          <w:szCs w:val="30"/>
        </w:rPr>
      </w:pPr>
      <w:r>
        <w:rPr>
          <w:rFonts w:hint="eastAsia" w:ascii="Times New Roman" w:hAnsi="Times New Roman" w:eastAsia="仿宋" w:cs="Times New Roman"/>
          <w:color w:val="333333"/>
          <w:kern w:val="0"/>
          <w:sz w:val="30"/>
          <w:szCs w:val="30"/>
        </w:rPr>
        <w:t>1</w:t>
      </w:r>
      <w:r>
        <w:rPr>
          <w:rFonts w:ascii="Times New Roman" w:hAnsi="Times New Roman" w:eastAsia="仿宋" w:cs="Times New Roman"/>
          <w:color w:val="333333"/>
          <w:kern w:val="0"/>
          <w:sz w:val="30"/>
          <w:szCs w:val="30"/>
        </w:rPr>
        <w:t xml:space="preserve">. </w:t>
      </w:r>
      <w:r>
        <w:rPr>
          <w:rFonts w:hint="eastAsia" w:ascii="Times New Roman" w:hAnsi="Times New Roman" w:eastAsia="仿宋" w:cs="Times New Roman"/>
          <w:color w:val="333333"/>
          <w:kern w:val="0"/>
          <w:sz w:val="30"/>
          <w:szCs w:val="30"/>
        </w:rPr>
        <w:t>教师于在线教学工作中注意网络安全，规范网上教学操作流程，不播放与教学无关的音频、视频、图文和链接等。</w:t>
      </w:r>
    </w:p>
    <w:p>
      <w:pPr>
        <w:widowControl/>
        <w:shd w:val="clear" w:color="auto" w:fill="FFFFFF"/>
        <w:ind w:firstLine="555"/>
        <w:jc w:val="left"/>
        <w:rPr>
          <w:rFonts w:ascii="Times New Roman" w:hAnsi="Times New Roman" w:eastAsia="仿宋" w:cs="Times New Roman"/>
          <w:color w:val="333333"/>
          <w:kern w:val="0"/>
          <w:sz w:val="30"/>
          <w:szCs w:val="30"/>
        </w:rPr>
      </w:pPr>
      <w:r>
        <w:rPr>
          <w:rFonts w:hint="eastAsia" w:ascii="Times New Roman" w:hAnsi="Times New Roman" w:eastAsia="仿宋" w:cs="Times New Roman"/>
          <w:color w:val="333333"/>
          <w:kern w:val="0"/>
          <w:sz w:val="30"/>
          <w:szCs w:val="30"/>
        </w:rPr>
        <w:t>2</w:t>
      </w:r>
      <w:r>
        <w:rPr>
          <w:rFonts w:ascii="Times New Roman" w:hAnsi="Times New Roman" w:eastAsia="仿宋" w:cs="Times New Roman"/>
          <w:color w:val="333333"/>
          <w:kern w:val="0"/>
          <w:sz w:val="30"/>
          <w:szCs w:val="30"/>
        </w:rPr>
        <w:t>. 本学期</w:t>
      </w:r>
      <w:r>
        <w:rPr>
          <w:rFonts w:hint="eastAsia" w:ascii="Times New Roman" w:hAnsi="Times New Roman" w:eastAsia="仿宋" w:cs="Times New Roman"/>
          <w:color w:val="333333"/>
          <w:kern w:val="0"/>
          <w:sz w:val="30"/>
          <w:szCs w:val="30"/>
        </w:rPr>
        <w:t>全面</w:t>
      </w:r>
      <w:r>
        <w:rPr>
          <w:rFonts w:ascii="Times New Roman" w:hAnsi="Times New Roman" w:eastAsia="仿宋" w:cs="Times New Roman"/>
          <w:color w:val="333333"/>
          <w:kern w:val="0"/>
          <w:sz w:val="30"/>
          <w:szCs w:val="30"/>
        </w:rPr>
        <w:t>推行网络教学是特殊时期的重要任务，</w:t>
      </w:r>
      <w:r>
        <w:rPr>
          <w:rFonts w:hint="eastAsia" w:ascii="Times New Roman" w:hAnsi="Times New Roman" w:eastAsia="仿宋" w:cs="Times New Roman"/>
          <w:color w:val="333333"/>
          <w:kern w:val="0"/>
          <w:sz w:val="30"/>
          <w:szCs w:val="30"/>
        </w:rPr>
        <w:t>既是挑战也是机遇，大家抓住这次机会做好课程建设工作。如在教学工作中遇到困难和问题，可向系领导反馈，学院及时处理或反馈至学校。</w:t>
      </w:r>
    </w:p>
    <w:p>
      <w:pPr>
        <w:widowControl/>
        <w:shd w:val="clear" w:color="auto" w:fill="FFFFFF"/>
        <w:ind w:firstLine="555"/>
        <w:jc w:val="left"/>
        <w:rPr>
          <w:rFonts w:ascii="Times New Roman" w:hAnsi="Times New Roman" w:eastAsia="仿宋" w:cs="Times New Roman"/>
          <w:color w:val="333333"/>
          <w:kern w:val="0"/>
          <w:sz w:val="30"/>
          <w:szCs w:val="30"/>
        </w:rPr>
      </w:pPr>
      <w:r>
        <w:rPr>
          <w:rFonts w:hint="eastAsia" w:ascii="Times New Roman" w:hAnsi="Times New Roman" w:eastAsia="仿宋" w:cs="Times New Roman"/>
          <w:color w:val="333333"/>
          <w:kern w:val="0"/>
          <w:sz w:val="30"/>
          <w:szCs w:val="30"/>
        </w:rPr>
        <w:t>3</w:t>
      </w:r>
      <w:r>
        <w:rPr>
          <w:rFonts w:ascii="Times New Roman" w:hAnsi="Times New Roman" w:eastAsia="仿宋" w:cs="Times New Roman"/>
          <w:color w:val="333333"/>
          <w:kern w:val="0"/>
          <w:sz w:val="30"/>
          <w:szCs w:val="30"/>
        </w:rPr>
        <w:t xml:space="preserve">. </w:t>
      </w:r>
      <w:r>
        <w:rPr>
          <w:rFonts w:hint="eastAsia" w:ascii="Times New Roman" w:hAnsi="Times New Roman" w:eastAsia="仿宋" w:cs="Times New Roman"/>
          <w:color w:val="333333"/>
          <w:kern w:val="0"/>
          <w:sz w:val="30"/>
          <w:szCs w:val="30"/>
        </w:rPr>
        <w:t>各系（室）主任和副主任定期督查教学运行情况，组织开会研讨，并做好问题收集和反馈，定期向学院汇报本系工作情况，积极推进本系教学工作顺利开展。</w:t>
      </w:r>
    </w:p>
    <w:p>
      <w:pPr>
        <w:ind w:right="900"/>
        <w:jc w:val="right"/>
        <w:rPr>
          <w:rFonts w:ascii="Times New Roman" w:hAnsi="Times New Roman" w:eastAsia="仿宋" w:cs="Times New Roman"/>
          <w:color w:val="333333"/>
          <w:kern w:val="0"/>
          <w:sz w:val="30"/>
          <w:szCs w:val="30"/>
        </w:rPr>
      </w:pPr>
    </w:p>
    <w:p>
      <w:pPr>
        <w:ind w:right="900"/>
        <w:jc w:val="right"/>
        <w:rPr>
          <w:rFonts w:ascii="Times New Roman" w:hAnsi="Times New Roman" w:eastAsia="仿宋" w:cs="Times New Roman"/>
          <w:color w:val="333333"/>
          <w:kern w:val="0"/>
          <w:sz w:val="30"/>
          <w:szCs w:val="30"/>
        </w:rPr>
      </w:pPr>
      <w:r>
        <w:rPr>
          <w:rFonts w:hint="eastAsia" w:ascii="Times New Roman" w:hAnsi="Times New Roman" w:eastAsia="仿宋" w:cs="Times New Roman"/>
          <w:color w:val="333333"/>
          <w:kern w:val="0"/>
          <w:sz w:val="30"/>
          <w:szCs w:val="30"/>
        </w:rPr>
        <w:t>食品学院</w:t>
      </w:r>
    </w:p>
    <w:p>
      <w:pPr>
        <w:ind w:right="300"/>
        <w:jc w:val="right"/>
        <w:rPr>
          <w:rFonts w:ascii="Times New Roman" w:hAnsi="Times New Roman" w:eastAsia="仿宋" w:cs="Times New Roman"/>
          <w:color w:val="333333"/>
          <w:kern w:val="0"/>
          <w:sz w:val="30"/>
          <w:szCs w:val="30"/>
        </w:rPr>
      </w:pPr>
      <w:r>
        <w:rPr>
          <w:rFonts w:hint="eastAsia" w:ascii="Times New Roman" w:hAnsi="Times New Roman" w:eastAsia="仿宋" w:cs="Times New Roman"/>
          <w:color w:val="333333"/>
          <w:kern w:val="0"/>
          <w:sz w:val="30"/>
          <w:szCs w:val="30"/>
        </w:rPr>
        <w:t>2</w:t>
      </w:r>
      <w:r>
        <w:rPr>
          <w:rFonts w:ascii="Times New Roman" w:hAnsi="Times New Roman" w:eastAsia="仿宋" w:cs="Times New Roman"/>
          <w:color w:val="333333"/>
          <w:kern w:val="0"/>
          <w:sz w:val="30"/>
          <w:szCs w:val="30"/>
        </w:rPr>
        <w:t>020</w:t>
      </w:r>
      <w:r>
        <w:rPr>
          <w:rFonts w:hint="eastAsia" w:ascii="Times New Roman" w:hAnsi="Times New Roman" w:eastAsia="仿宋" w:cs="Times New Roman"/>
          <w:color w:val="333333"/>
          <w:kern w:val="0"/>
          <w:sz w:val="30"/>
          <w:szCs w:val="30"/>
        </w:rPr>
        <w:t>年2月1</w:t>
      </w:r>
      <w:r>
        <w:rPr>
          <w:rFonts w:ascii="Times New Roman" w:hAnsi="Times New Roman" w:eastAsia="仿宋" w:cs="Times New Roman"/>
          <w:color w:val="333333"/>
          <w:kern w:val="0"/>
          <w:sz w:val="30"/>
          <w:szCs w:val="30"/>
        </w:rPr>
        <w:t>2</w:t>
      </w:r>
      <w:r>
        <w:rPr>
          <w:rFonts w:hint="eastAsia" w:ascii="Times New Roman" w:hAnsi="Times New Roman" w:eastAsia="仿宋" w:cs="Times New Roman"/>
          <w:color w:val="333333"/>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2A"/>
    <w:rsid w:val="0004105D"/>
    <w:rsid w:val="0004200F"/>
    <w:rsid w:val="00132A34"/>
    <w:rsid w:val="0020271F"/>
    <w:rsid w:val="002139AC"/>
    <w:rsid w:val="0026303B"/>
    <w:rsid w:val="002E60F0"/>
    <w:rsid w:val="003030D2"/>
    <w:rsid w:val="003135AB"/>
    <w:rsid w:val="00344D7B"/>
    <w:rsid w:val="003D0650"/>
    <w:rsid w:val="00564A00"/>
    <w:rsid w:val="00617CE6"/>
    <w:rsid w:val="00644F9F"/>
    <w:rsid w:val="0067046E"/>
    <w:rsid w:val="006C3A2A"/>
    <w:rsid w:val="006C7DBA"/>
    <w:rsid w:val="006E2582"/>
    <w:rsid w:val="0076679C"/>
    <w:rsid w:val="00795CAE"/>
    <w:rsid w:val="008079E3"/>
    <w:rsid w:val="00927F52"/>
    <w:rsid w:val="009534A8"/>
    <w:rsid w:val="009A0595"/>
    <w:rsid w:val="00A60DE7"/>
    <w:rsid w:val="00C50D4D"/>
    <w:rsid w:val="00CE142F"/>
    <w:rsid w:val="00D75399"/>
    <w:rsid w:val="00DA2E4E"/>
    <w:rsid w:val="00DE2B3D"/>
    <w:rsid w:val="00DE5281"/>
    <w:rsid w:val="00E34374"/>
    <w:rsid w:val="00E46332"/>
    <w:rsid w:val="00EB0CF7"/>
    <w:rsid w:val="00F0412E"/>
    <w:rsid w:val="00F542D6"/>
    <w:rsid w:val="00FF50EC"/>
    <w:rsid w:val="50A751D7"/>
    <w:rsid w:val="6D13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1060</Characters>
  <Lines>8</Lines>
  <Paragraphs>2</Paragraphs>
  <TotalTime>0</TotalTime>
  <ScaleCrop>false</ScaleCrop>
  <LinksUpToDate>false</LinksUpToDate>
  <CharactersWithSpaces>1243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2020-02-17T01:21:00Z</dcterms:created>
  <dc:creator>zhong</dc:creator>
  <cp:lastModifiedBy>lenovo</cp:lastModifiedBy>
  <dcterms:modified xsi:type="dcterms:W3CDTF">2020-02-17T12:52:25Z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