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401" w:rsidRDefault="00FC6401">
      <w:pPr>
        <w:jc w:val="center"/>
        <w:rPr>
          <w:rFonts w:ascii="仿宋" w:eastAsia="仿宋" w:hAnsi="仿宋"/>
          <w:sz w:val="84"/>
          <w:szCs w:val="84"/>
        </w:rPr>
      </w:pPr>
    </w:p>
    <w:p w:rsidR="00FC6401" w:rsidRDefault="00FC6401">
      <w:pPr>
        <w:jc w:val="center"/>
        <w:rPr>
          <w:rFonts w:ascii="仿宋" w:eastAsia="仿宋" w:hAnsi="仿宋"/>
          <w:sz w:val="84"/>
          <w:szCs w:val="84"/>
        </w:rPr>
      </w:pPr>
    </w:p>
    <w:p w:rsidR="00FC6401" w:rsidRDefault="00604EAC">
      <w:pPr>
        <w:spacing w:line="720" w:lineRule="auto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华南农业大学</w:t>
      </w:r>
    </w:p>
    <w:p w:rsidR="00FC6401" w:rsidRDefault="001532FD">
      <w:pPr>
        <w:spacing w:line="720" w:lineRule="auto"/>
        <w:jc w:val="center"/>
        <w:rPr>
          <w:rFonts w:ascii="仿宋" w:eastAsia="仿宋" w:hAnsi="仿宋" w:cs="华文行楷"/>
          <w:b/>
          <w:sz w:val="44"/>
          <w:szCs w:val="44"/>
        </w:rPr>
      </w:pPr>
      <w:r>
        <w:rPr>
          <w:rFonts w:ascii="仿宋" w:eastAsia="仿宋" w:hAnsi="仿宋" w:cs="华文行楷" w:hint="eastAsia"/>
          <w:b/>
          <w:sz w:val="44"/>
          <w:szCs w:val="44"/>
        </w:rPr>
        <w:t>第二</w:t>
      </w:r>
      <w:r w:rsidR="00604EAC">
        <w:rPr>
          <w:rFonts w:ascii="仿宋" w:eastAsia="仿宋" w:hAnsi="仿宋" w:cs="华文行楷" w:hint="eastAsia"/>
          <w:b/>
          <w:sz w:val="44"/>
          <w:szCs w:val="44"/>
        </w:rPr>
        <w:t>届职业设计﹒学</w:t>
      </w:r>
      <w:proofErr w:type="gramStart"/>
      <w:r w:rsidR="00604EAC">
        <w:rPr>
          <w:rFonts w:ascii="仿宋" w:eastAsia="仿宋" w:hAnsi="仿宋" w:cs="华文行楷" w:hint="eastAsia"/>
          <w:b/>
          <w:sz w:val="44"/>
          <w:szCs w:val="44"/>
        </w:rPr>
        <w:t>涯</w:t>
      </w:r>
      <w:proofErr w:type="gramEnd"/>
      <w:r w:rsidR="00604EAC">
        <w:rPr>
          <w:rFonts w:ascii="仿宋" w:eastAsia="仿宋" w:hAnsi="仿宋" w:cs="华文行楷" w:hint="eastAsia"/>
          <w:b/>
          <w:sz w:val="44"/>
          <w:szCs w:val="44"/>
        </w:rPr>
        <w:t>规划大赛</w:t>
      </w:r>
    </w:p>
    <w:p w:rsidR="00FC6401" w:rsidRDefault="00FC6401">
      <w:pPr>
        <w:spacing w:line="720" w:lineRule="auto"/>
        <w:jc w:val="center"/>
        <w:rPr>
          <w:rFonts w:ascii="仿宋" w:eastAsia="仿宋" w:hAnsi="仿宋"/>
          <w:sz w:val="44"/>
          <w:szCs w:val="44"/>
        </w:rPr>
      </w:pPr>
    </w:p>
    <w:p w:rsidR="00FC6401" w:rsidRDefault="00604EAC">
      <w:pPr>
        <w:spacing w:line="72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职业设计﹒学</w:t>
      </w:r>
      <w:proofErr w:type="gramStart"/>
      <w:r>
        <w:rPr>
          <w:rFonts w:ascii="仿宋" w:eastAsia="仿宋" w:hAnsi="仿宋" w:hint="eastAsia"/>
          <w:b/>
          <w:sz w:val="44"/>
          <w:szCs w:val="44"/>
        </w:rPr>
        <w:t>涯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>规划书</w:t>
      </w:r>
    </w:p>
    <w:p w:rsidR="00FC6401" w:rsidRDefault="00FC6401">
      <w:pPr>
        <w:spacing w:line="720" w:lineRule="auto"/>
        <w:rPr>
          <w:rFonts w:ascii="仿宋" w:eastAsia="仿宋" w:hAnsi="仿宋"/>
          <w:sz w:val="24"/>
          <w:szCs w:val="24"/>
        </w:rPr>
      </w:pPr>
    </w:p>
    <w:p w:rsidR="00FC6401" w:rsidRDefault="00FC6401">
      <w:pPr>
        <w:spacing w:line="720" w:lineRule="auto"/>
        <w:jc w:val="center"/>
        <w:rPr>
          <w:rFonts w:ascii="仿宋" w:eastAsia="仿宋" w:hAnsi="仿宋"/>
          <w:sz w:val="24"/>
          <w:szCs w:val="24"/>
        </w:rPr>
      </w:pPr>
    </w:p>
    <w:p w:rsidR="00FC6401" w:rsidRDefault="00604EAC">
      <w:pPr>
        <w:spacing w:line="720" w:lineRule="auto"/>
        <w:ind w:firstLineChars="645" w:firstLine="2072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姓    名：_______________</w:t>
      </w:r>
    </w:p>
    <w:p w:rsidR="00FC6401" w:rsidRDefault="00604EAC">
      <w:pPr>
        <w:tabs>
          <w:tab w:val="right" w:pos="8504"/>
        </w:tabs>
        <w:spacing w:line="720" w:lineRule="auto"/>
        <w:ind w:firstLineChars="645" w:firstLine="2072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    院：_______________</w:t>
      </w:r>
      <w:r>
        <w:rPr>
          <w:rFonts w:ascii="仿宋" w:eastAsia="仿宋" w:hAnsi="仿宋"/>
          <w:b/>
          <w:sz w:val="32"/>
          <w:szCs w:val="32"/>
        </w:rPr>
        <w:tab/>
      </w:r>
    </w:p>
    <w:p w:rsidR="00FC6401" w:rsidRDefault="00604EAC">
      <w:pPr>
        <w:spacing w:line="720" w:lineRule="auto"/>
        <w:ind w:firstLineChars="645" w:firstLine="2072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年级专业：_______________</w:t>
      </w:r>
    </w:p>
    <w:p w:rsidR="00FC6401" w:rsidRDefault="00604EAC">
      <w:pPr>
        <w:spacing w:line="720" w:lineRule="auto"/>
        <w:ind w:firstLineChars="645" w:firstLine="2072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    号：_______________</w:t>
      </w:r>
    </w:p>
    <w:p w:rsidR="00FC6401" w:rsidRDefault="00FC6401">
      <w:pPr>
        <w:spacing w:line="480" w:lineRule="auto"/>
        <w:jc w:val="center"/>
        <w:rPr>
          <w:rFonts w:ascii="仿宋" w:eastAsia="仿宋" w:hAnsi="仿宋"/>
          <w:sz w:val="24"/>
          <w:szCs w:val="24"/>
        </w:rPr>
      </w:pPr>
    </w:p>
    <w:p w:rsidR="00FC6401" w:rsidRDefault="00FC6401">
      <w:pPr>
        <w:spacing w:line="480" w:lineRule="auto"/>
        <w:jc w:val="center"/>
        <w:rPr>
          <w:rFonts w:ascii="仿宋" w:eastAsia="仿宋" w:hAnsi="仿宋"/>
          <w:sz w:val="24"/>
          <w:szCs w:val="24"/>
        </w:rPr>
      </w:pPr>
    </w:p>
    <w:p w:rsidR="00FC6401" w:rsidRDefault="00FC6401">
      <w:pPr>
        <w:spacing w:line="480" w:lineRule="auto"/>
        <w:rPr>
          <w:rFonts w:ascii="仿宋" w:eastAsia="仿宋" w:hAnsi="仿宋"/>
          <w:sz w:val="24"/>
          <w:szCs w:val="24"/>
        </w:rPr>
      </w:pPr>
    </w:p>
    <w:p w:rsidR="00FC6401" w:rsidRDefault="00FC6401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  <w:sectPr w:rsidR="00FC64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701" w:bottom="1418" w:left="1701" w:header="851" w:footer="992" w:gutter="0"/>
          <w:cols w:space="425"/>
          <w:titlePg/>
          <w:docGrid w:type="lines" w:linePitch="312"/>
        </w:sectPr>
      </w:pPr>
    </w:p>
    <w:p w:rsidR="00FC6401" w:rsidRDefault="00604EAC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填写说明</w:t>
      </w:r>
    </w:p>
    <w:p w:rsidR="00FC6401" w:rsidRDefault="00FC6401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FC6401" w:rsidRDefault="00604EAC">
      <w:pPr>
        <w:spacing w:line="360" w:lineRule="auto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    为了实现职业梦想，通过自我认知、职业探索进行职业中的决策定位，进行学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目标的规划和实施，可以参考以下内容进行填写。</w:t>
      </w:r>
    </w:p>
    <w:p w:rsidR="00FC6401" w:rsidRDefault="00604EAC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一、自我认知</w:t>
      </w:r>
    </w:p>
    <w:p w:rsidR="00FC6401" w:rsidRDefault="00604EAC">
      <w:pPr>
        <w:pStyle w:val="1"/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可借助自我反省、他人评价、成就回顾、职业测评系统等方法，从个人性格</w:t>
      </w:r>
      <w:r w:rsidRPr="001532FD">
        <w:rPr>
          <w:rFonts w:ascii="仿宋" w:eastAsia="仿宋" w:hAnsi="仿宋" w:hint="eastAsia"/>
          <w:sz w:val="24"/>
          <w:szCs w:val="24"/>
        </w:rPr>
        <w:t>特质</w:t>
      </w:r>
      <w:r>
        <w:rPr>
          <w:rFonts w:ascii="仿宋" w:eastAsia="仿宋" w:hAnsi="仿宋" w:hint="eastAsia"/>
          <w:sz w:val="24"/>
          <w:szCs w:val="24"/>
        </w:rPr>
        <w:t>和偏好、职业优势、职业劣势、职业价值观、技能等不同的角度出发进行自我探索。</w:t>
      </w:r>
    </w:p>
    <w:p w:rsidR="00FC6401" w:rsidRDefault="00604EAC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二、职业探索</w:t>
      </w:r>
    </w:p>
    <w:p w:rsidR="00FC6401" w:rsidRDefault="00604EAC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利用生涯人物访谈、书报等出版物、行业调研、实习兼职实践、网络信息等获取职业信息的渠道搜索职业信息，进行职业探索。建议附支撑材料。</w:t>
      </w:r>
    </w:p>
    <w:p w:rsidR="00FC6401" w:rsidRDefault="00604EAC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三、职业中的定位决策</w:t>
      </w:r>
    </w:p>
    <w:p w:rsidR="00FC6401" w:rsidRDefault="00604EAC">
      <w:pPr>
        <w:pStyle w:val="1"/>
        <w:spacing w:line="360" w:lineRule="auto"/>
        <w:ind w:firstLine="480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通过SWOT分析法、决策平衡单、基准线法等方式，综合运用推理、比较和数据资料进行决策定位。</w:t>
      </w:r>
    </w:p>
    <w:p w:rsidR="00FC6401" w:rsidRDefault="00604EAC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四、学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目标规划与实施</w:t>
      </w:r>
    </w:p>
    <w:p w:rsidR="00FC6401" w:rsidRDefault="00604EA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根据做出的职业决策，设立学</w:t>
      </w:r>
      <w:proofErr w:type="gramStart"/>
      <w:r>
        <w:rPr>
          <w:rFonts w:ascii="仿宋" w:eastAsia="仿宋" w:hAnsi="仿宋" w:hint="eastAsia"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sz w:val="24"/>
          <w:szCs w:val="24"/>
        </w:rPr>
        <w:t>目标后，采用有效的方法对目标进行合理的分解，选择合适的学</w:t>
      </w:r>
      <w:proofErr w:type="gramStart"/>
      <w:r>
        <w:rPr>
          <w:rFonts w:ascii="仿宋" w:eastAsia="仿宋" w:hAnsi="仿宋" w:hint="eastAsia"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sz w:val="24"/>
          <w:szCs w:val="24"/>
        </w:rPr>
        <w:t>发展路径，并制定学</w:t>
      </w:r>
      <w:proofErr w:type="gramStart"/>
      <w:r>
        <w:rPr>
          <w:rFonts w:ascii="仿宋" w:eastAsia="仿宋" w:hAnsi="仿宋" w:hint="eastAsia"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sz w:val="24"/>
          <w:szCs w:val="24"/>
        </w:rPr>
        <w:t>发展实施计划，将规划付诸行动。</w:t>
      </w:r>
    </w:p>
    <w:p w:rsidR="00FC6401" w:rsidRPr="001532FD" w:rsidRDefault="00604EA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532FD">
        <w:rPr>
          <w:rFonts w:ascii="仿宋" w:eastAsia="仿宋" w:hAnsi="仿宋" w:hint="eastAsia"/>
          <w:b/>
          <w:bCs/>
          <w:sz w:val="24"/>
          <w:szCs w:val="24"/>
        </w:rPr>
        <w:t>评估反馈与备选方案</w:t>
      </w:r>
    </w:p>
    <w:p w:rsidR="00FC6401" w:rsidRPr="001532FD" w:rsidRDefault="00604EA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4"/>
        </w:rPr>
      </w:pPr>
      <w:r w:rsidRPr="001532FD">
        <w:rPr>
          <w:rFonts w:ascii="仿宋" w:eastAsia="仿宋" w:hAnsi="仿宋" w:hint="eastAsia"/>
          <w:sz w:val="24"/>
          <w:szCs w:val="24"/>
        </w:rPr>
        <w:t>职业生涯规划是一个动态过程，根据内外部环境变化有可能带来的影响，及自己在实现职业目标过程中可能出现的情况，选择合理可行的职业目标备选方案，做到适时评估分析，及时修正并调整行动计划。</w:t>
      </w:r>
    </w:p>
    <w:p w:rsidR="00FC6401" w:rsidRDefault="00604EAC">
      <w:pPr>
        <w:pStyle w:val="1"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大学要完成的十件事</w:t>
      </w:r>
    </w:p>
    <w:p w:rsidR="00FC6401" w:rsidRDefault="00604EA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</w:rPr>
        <w:t>自由选择通过文字、绘画（可扫描粘贴入文档）、表格等方式，把你在大学（或你所规划的时间）期间预想要完成的十件事情表现出来。</w:t>
      </w:r>
    </w:p>
    <w:p w:rsidR="00FC6401" w:rsidRDefault="00604EA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支撑材料</w:t>
      </w:r>
    </w:p>
    <w:p w:rsidR="00FC6401" w:rsidRDefault="00604EAC">
      <w:pPr>
        <w:pStyle w:val="1"/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对应职业探索的内容，提交生涯人物访谈报告、</w:t>
      </w:r>
      <w:proofErr w:type="gramStart"/>
      <w:r>
        <w:rPr>
          <w:rFonts w:ascii="仿宋" w:eastAsia="仿宋" w:hAnsi="仿宋" w:hint="eastAsia"/>
          <w:sz w:val="24"/>
          <w:szCs w:val="24"/>
        </w:rPr>
        <w:t>职场体验</w:t>
      </w:r>
      <w:proofErr w:type="gramEnd"/>
      <w:r>
        <w:rPr>
          <w:rFonts w:ascii="仿宋" w:eastAsia="仿宋" w:hAnsi="仿宋" w:hint="eastAsia"/>
          <w:sz w:val="24"/>
          <w:szCs w:val="24"/>
        </w:rPr>
        <w:t>日记等与职业体验有关的支撑材料（如：访谈照片、访谈记录、访谈视频、实习感受、实习证明、调研记录、行业分析报告等，电子版照片或视频请另附，也可交光盘）。</w:t>
      </w:r>
    </w:p>
    <w:p w:rsidR="00FC6401" w:rsidRDefault="00604EAC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访谈报告：大一、大二的参赛者可选择对本专业的老师或毕业的师兄师姐进行访谈，撰写人物访谈报告；大三、大四的参赛者可选择实习或其他实</w:t>
      </w:r>
      <w:r>
        <w:rPr>
          <w:rFonts w:ascii="仿宋" w:eastAsia="仿宋" w:hAnsi="仿宋" w:hint="eastAsia"/>
          <w:sz w:val="24"/>
          <w:szCs w:val="24"/>
        </w:rPr>
        <w:lastRenderedPageBreak/>
        <w:t>践经历中接触到的</w:t>
      </w:r>
      <w:proofErr w:type="gramStart"/>
      <w:r>
        <w:rPr>
          <w:rFonts w:ascii="仿宋" w:eastAsia="仿宋" w:hAnsi="仿宋" w:hint="eastAsia"/>
          <w:sz w:val="24"/>
          <w:szCs w:val="24"/>
        </w:rPr>
        <w:t>职场人士</w:t>
      </w:r>
      <w:proofErr w:type="gramEnd"/>
      <w:r>
        <w:rPr>
          <w:rFonts w:ascii="仿宋" w:eastAsia="仿宋" w:hAnsi="仿宋" w:hint="eastAsia"/>
          <w:sz w:val="24"/>
          <w:szCs w:val="24"/>
        </w:rPr>
        <w:t>进行访谈，撰写人物访谈报告。</w:t>
      </w:r>
    </w:p>
    <w:p w:rsidR="00FC6401" w:rsidRDefault="00604EAC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职场体验</w:t>
      </w:r>
      <w:proofErr w:type="gramEnd"/>
      <w:r>
        <w:rPr>
          <w:rFonts w:ascii="仿宋" w:eastAsia="仿宋" w:hAnsi="仿宋" w:hint="eastAsia"/>
          <w:sz w:val="24"/>
          <w:szCs w:val="24"/>
        </w:rPr>
        <w:t>日记：以自己的实习经历为基础，撰写职业体验日记（文体不限）。</w:t>
      </w:r>
    </w:p>
    <w:p w:rsidR="00FC6401" w:rsidRDefault="00604EAC">
      <w:pPr>
        <w:spacing w:line="360" w:lineRule="auto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bCs/>
          <w:sz w:val="24"/>
          <w:szCs w:val="24"/>
        </w:rPr>
        <w:t>填写字体要求为仿宋、五号、黑色、1.5倍行距</w:t>
      </w:r>
    </w:p>
    <w:p w:rsidR="00FC6401" w:rsidRDefault="00FC6401">
      <w:pPr>
        <w:spacing w:line="480" w:lineRule="auto"/>
        <w:rPr>
          <w:rFonts w:ascii="仿宋" w:eastAsia="仿宋" w:hAnsi="仿宋"/>
          <w:b/>
          <w:sz w:val="24"/>
          <w:szCs w:val="24"/>
        </w:rPr>
        <w:sectPr w:rsidR="00FC6401">
          <w:headerReference w:type="default" r:id="rId16"/>
          <w:footerReference w:type="default" r:id="rId17"/>
          <w:footerReference w:type="first" r:id="rId18"/>
          <w:type w:val="continuous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FC6401" w:rsidRDefault="00604EAC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职业设计﹒学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涯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规划书</w:t>
      </w:r>
    </w:p>
    <w:p w:rsidR="00FC6401" w:rsidRDefault="00604EAC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上篇：职业设计</w:t>
      </w:r>
    </w:p>
    <w:p w:rsidR="00FC6401" w:rsidRDefault="00604EAC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一、自我认知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C6401">
        <w:trPr>
          <w:trHeight w:val="469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所使用的认知方法（可选择多种方法）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FC6401">
        <w:trPr>
          <w:trHeight w:val="450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目标职业：</w:t>
            </w:r>
          </w:p>
        </w:tc>
      </w:tr>
      <w:tr w:rsidR="00FC6401">
        <w:trPr>
          <w:trHeight w:val="1944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认知结果：</w:t>
            </w:r>
          </w:p>
          <w:p w:rsidR="00FC6401" w:rsidRPr="001532FD" w:rsidRDefault="00604EAC">
            <w:pPr>
              <w:pStyle w:val="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个人特质：</w:t>
            </w:r>
          </w:p>
          <w:p w:rsidR="00FC6401" w:rsidRDefault="00604EAC">
            <w:pPr>
              <w:pStyle w:val="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职业优势：</w:t>
            </w:r>
          </w:p>
          <w:p w:rsidR="00FC6401" w:rsidRDefault="00604EAC">
            <w:pPr>
              <w:pStyle w:val="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职业劣势：</w:t>
            </w:r>
          </w:p>
          <w:p w:rsidR="00FC6401" w:rsidRDefault="00604EAC">
            <w:pPr>
              <w:pStyle w:val="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你的职业价值观：</w:t>
            </w:r>
          </w:p>
          <w:p w:rsidR="00FC6401" w:rsidRDefault="00604EAC">
            <w:pPr>
              <w:pStyle w:val="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你最重要的五种技能：</w:t>
            </w:r>
          </w:p>
        </w:tc>
      </w:tr>
      <w:tr w:rsidR="00FC6401">
        <w:trPr>
          <w:trHeight w:val="517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个人认知总结：</w:t>
            </w:r>
          </w:p>
        </w:tc>
      </w:tr>
    </w:tbl>
    <w:p w:rsidR="00FC6401" w:rsidRDefault="00604EAC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二、职业探索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C6401">
        <w:trPr>
          <w:trHeight w:val="448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你所使用的探索职业渠道有（可选择多种渠道）：</w:t>
            </w:r>
          </w:p>
        </w:tc>
      </w:tr>
      <w:tr w:rsidR="00FC6401">
        <w:trPr>
          <w:trHeight w:val="1371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职场体验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1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①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时间：  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2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②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单位：    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3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③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岗位：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4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④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主要职责：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5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⑤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主要成就：</w:t>
            </w:r>
          </w:p>
        </w:tc>
      </w:tr>
      <w:tr w:rsidR="00FC6401">
        <w:trPr>
          <w:trHeight w:val="1423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生涯人物访谈：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1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①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时间：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2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②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地点： 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3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③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访谈人物：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4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④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访谈内容：    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5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⑤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主要收获：</w:t>
            </w:r>
          </w:p>
        </w:tc>
      </w:tr>
      <w:tr w:rsidR="00FC6401">
        <w:trPr>
          <w:trHeight w:val="1423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其他：</w:t>
            </w:r>
          </w:p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1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①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时间：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2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②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地点：         </w:t>
            </w: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3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③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方式：</w:t>
            </w:r>
          </w:p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fldChar w:fldCharType="begin"/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 w:hint="eastAsia"/>
                <w:szCs w:val="21"/>
              </w:rPr>
              <w:instrText>= 4 \* GB3</w:instrText>
            </w:r>
            <w:r>
              <w:rPr>
                <w:rFonts w:ascii="仿宋" w:eastAsia="仿宋" w:hAnsi="仿宋"/>
                <w:szCs w:val="21"/>
              </w:rPr>
              <w:instrText xml:space="preserve">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④</w:t>
            </w:r>
            <w:r>
              <w:rPr>
                <w:rFonts w:ascii="仿宋" w:eastAsia="仿宋" w:hAnsi="仿宋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主要收获：</w:t>
            </w:r>
          </w:p>
        </w:tc>
      </w:tr>
      <w:tr w:rsidR="00FC6401">
        <w:trPr>
          <w:trHeight w:val="3230"/>
        </w:trPr>
        <w:tc>
          <w:tcPr>
            <w:tcW w:w="8755" w:type="dxa"/>
          </w:tcPr>
          <w:p w:rsidR="00FC6401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职业调查结果：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①目标行业分类、发展趋势：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②列举与该行业相关的公司：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③目标职位主要职责、要求：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④工作时间、生活型态：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⑤职位晋升空间、路径：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⑥对目标职位的满意程度：</w:t>
            </w:r>
          </w:p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⑦其他：</w:t>
            </w:r>
          </w:p>
        </w:tc>
      </w:tr>
      <w:tr w:rsidR="00FC6401">
        <w:trPr>
          <w:trHeight w:val="506"/>
        </w:trPr>
        <w:tc>
          <w:tcPr>
            <w:tcW w:w="8755" w:type="dxa"/>
          </w:tcPr>
          <w:p w:rsidR="00FC6401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探索总结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:rsidR="00FC6401" w:rsidRDefault="00604EAC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注：建议提</w:t>
      </w:r>
      <w:proofErr w:type="gramStart"/>
      <w:r>
        <w:rPr>
          <w:rFonts w:ascii="仿宋" w:eastAsia="仿宋" w:hAnsi="仿宋" w:hint="eastAsia"/>
          <w:szCs w:val="21"/>
        </w:rPr>
        <w:t>供职场</w:t>
      </w:r>
      <w:proofErr w:type="gramEnd"/>
      <w:r>
        <w:rPr>
          <w:rFonts w:ascii="仿宋" w:eastAsia="仿宋" w:hAnsi="仿宋" w:hint="eastAsia"/>
          <w:szCs w:val="21"/>
        </w:rPr>
        <w:t>体验、人物访谈或其他职业探索体验的相关证明与材料，将有相应加分。请在附件支撑材料处体现。</w:t>
      </w:r>
    </w:p>
    <w:p w:rsidR="00FC6401" w:rsidRDefault="00604EA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三、职业决策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C6401">
        <w:trPr>
          <w:trHeight w:val="89"/>
        </w:trPr>
        <w:tc>
          <w:tcPr>
            <w:tcW w:w="8755" w:type="dxa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你所使用的职业决策分析方法（可选择多种方法）：</w:t>
            </w:r>
          </w:p>
        </w:tc>
      </w:tr>
      <w:tr w:rsidR="00FC6401">
        <w:trPr>
          <w:trHeight w:val="89"/>
        </w:trPr>
        <w:tc>
          <w:tcPr>
            <w:tcW w:w="8755" w:type="dxa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分析过程：</w:t>
            </w: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C6401">
        <w:trPr>
          <w:trHeight w:val="79"/>
        </w:trPr>
        <w:tc>
          <w:tcPr>
            <w:tcW w:w="8755" w:type="dxa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你的职业决策是：</w:t>
            </w:r>
          </w:p>
        </w:tc>
      </w:tr>
    </w:tbl>
    <w:p w:rsidR="00FC6401" w:rsidRDefault="00FC6401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</w:p>
    <w:p w:rsidR="00FC6401" w:rsidRDefault="00604EAC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下篇：学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涯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规划</w:t>
      </w:r>
    </w:p>
    <w:p w:rsidR="00FC6401" w:rsidRDefault="00604EAC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四、目标规划与实施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560"/>
        <w:gridCol w:w="141"/>
        <w:gridCol w:w="142"/>
        <w:gridCol w:w="1701"/>
        <w:gridCol w:w="3402"/>
      </w:tblGrid>
      <w:tr w:rsidR="00FC6401">
        <w:trPr>
          <w:trHeight w:val="66"/>
        </w:trPr>
        <w:tc>
          <w:tcPr>
            <w:tcW w:w="8755" w:type="dxa"/>
            <w:gridSpan w:val="7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在校期间学习生涯规划（现在的我从何做起？）</w:t>
            </w:r>
          </w:p>
        </w:tc>
      </w:tr>
      <w:tr w:rsidR="00FC6401">
        <w:trPr>
          <w:trHeight w:val="66"/>
        </w:trPr>
        <w:tc>
          <w:tcPr>
            <w:tcW w:w="1809" w:type="dxa"/>
            <w:gridSpan w:val="2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一、课程目标</w:t>
            </w:r>
          </w:p>
        </w:tc>
        <w:tc>
          <w:tcPr>
            <w:tcW w:w="1843" w:type="dxa"/>
            <w:gridSpan w:val="3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重点必修课</w:t>
            </w:r>
          </w:p>
        </w:tc>
        <w:tc>
          <w:tcPr>
            <w:tcW w:w="1701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相关选修课</w:t>
            </w:r>
          </w:p>
        </w:tc>
        <w:tc>
          <w:tcPr>
            <w:tcW w:w="3402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你的学习方式</w:t>
            </w:r>
          </w:p>
        </w:tc>
      </w:tr>
      <w:tr w:rsidR="00FC6401">
        <w:trPr>
          <w:trHeight w:val="66"/>
        </w:trPr>
        <w:tc>
          <w:tcPr>
            <w:tcW w:w="1809" w:type="dxa"/>
            <w:gridSpan w:val="2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1、2年级</w:t>
            </w:r>
          </w:p>
        </w:tc>
        <w:tc>
          <w:tcPr>
            <w:tcW w:w="1843" w:type="dxa"/>
            <w:gridSpan w:val="3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C6401">
        <w:trPr>
          <w:trHeight w:val="66"/>
        </w:trPr>
        <w:tc>
          <w:tcPr>
            <w:tcW w:w="1809" w:type="dxa"/>
            <w:gridSpan w:val="2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3年级</w:t>
            </w:r>
          </w:p>
        </w:tc>
        <w:tc>
          <w:tcPr>
            <w:tcW w:w="1843" w:type="dxa"/>
            <w:gridSpan w:val="3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C6401">
        <w:trPr>
          <w:trHeight w:val="438"/>
        </w:trPr>
        <w:tc>
          <w:tcPr>
            <w:tcW w:w="1809" w:type="dxa"/>
            <w:gridSpan w:val="2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4年级</w:t>
            </w:r>
          </w:p>
        </w:tc>
        <w:tc>
          <w:tcPr>
            <w:tcW w:w="1843" w:type="dxa"/>
            <w:gridSpan w:val="3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C6401">
        <w:trPr>
          <w:trHeight w:val="424"/>
        </w:trPr>
        <w:tc>
          <w:tcPr>
            <w:tcW w:w="1809" w:type="dxa"/>
            <w:gridSpan w:val="2"/>
            <w:vMerge w:val="restart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二、职业资格目标</w:t>
            </w:r>
          </w:p>
        </w:tc>
        <w:tc>
          <w:tcPr>
            <w:tcW w:w="3544" w:type="dxa"/>
            <w:gridSpan w:val="4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证书名称</w:t>
            </w:r>
          </w:p>
        </w:tc>
        <w:tc>
          <w:tcPr>
            <w:tcW w:w="3402" w:type="dxa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考证期限</w:t>
            </w:r>
          </w:p>
        </w:tc>
      </w:tr>
      <w:tr w:rsidR="00FC6401">
        <w:trPr>
          <w:trHeight w:val="509"/>
        </w:trPr>
        <w:tc>
          <w:tcPr>
            <w:tcW w:w="1809" w:type="dxa"/>
            <w:gridSpan w:val="2"/>
            <w:vMerge/>
            <w:vAlign w:val="center"/>
          </w:tcPr>
          <w:p w:rsidR="00FC6401" w:rsidRDefault="00FC640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gridSpan w:val="4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</w:tc>
        <w:tc>
          <w:tcPr>
            <w:tcW w:w="3402" w:type="dxa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___</w:t>
            </w:r>
            <w:r>
              <w:rPr>
                <w:rFonts w:ascii="仿宋" w:eastAsia="仿宋" w:hAnsi="仿宋" w:hint="eastAsia"/>
                <w:szCs w:val="21"/>
              </w:rPr>
              <w:t>学期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__ </w:t>
            </w:r>
            <w:r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___</w:t>
            </w:r>
            <w:r>
              <w:rPr>
                <w:rFonts w:ascii="仿宋" w:eastAsia="仿宋" w:hAnsi="仿宋" w:hint="eastAsia"/>
                <w:szCs w:val="21"/>
              </w:rPr>
              <w:t>学期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_ _</w:t>
            </w:r>
            <w:r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___</w:t>
            </w:r>
            <w:r>
              <w:rPr>
                <w:rFonts w:ascii="仿宋" w:eastAsia="仿宋" w:hAnsi="仿宋" w:hint="eastAsia"/>
                <w:szCs w:val="21"/>
              </w:rPr>
              <w:t>学期</w:t>
            </w:r>
          </w:p>
        </w:tc>
      </w:tr>
      <w:tr w:rsidR="00FC6401">
        <w:trPr>
          <w:trHeight w:val="66"/>
        </w:trPr>
        <w:tc>
          <w:tcPr>
            <w:tcW w:w="1809" w:type="dxa"/>
            <w:gridSpan w:val="2"/>
            <w:vMerge w:val="restart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三、职业素质目标</w:t>
            </w:r>
          </w:p>
        </w:tc>
        <w:tc>
          <w:tcPr>
            <w:tcW w:w="1701" w:type="dxa"/>
            <w:gridSpan w:val="2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学生社团</w:t>
            </w:r>
          </w:p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选择</w:t>
            </w:r>
          </w:p>
        </w:tc>
        <w:tc>
          <w:tcPr>
            <w:tcW w:w="1843" w:type="dxa"/>
            <w:gridSpan w:val="2"/>
            <w:vAlign w:val="center"/>
          </w:tcPr>
          <w:p w:rsidR="00FC6401" w:rsidRDefault="00604EAC">
            <w:pPr>
              <w:widowControl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竞赛项目</w:t>
            </w:r>
          </w:p>
          <w:p w:rsidR="00FC6401" w:rsidRDefault="00604EAC">
            <w:pPr>
              <w:widowControl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选择</w:t>
            </w:r>
          </w:p>
        </w:tc>
        <w:tc>
          <w:tcPr>
            <w:tcW w:w="3402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社会实践</w:t>
            </w:r>
          </w:p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内容选择</w:t>
            </w:r>
          </w:p>
        </w:tc>
      </w:tr>
      <w:tr w:rsidR="00FC6401">
        <w:trPr>
          <w:trHeight w:val="177"/>
        </w:trPr>
        <w:tc>
          <w:tcPr>
            <w:tcW w:w="1809" w:type="dxa"/>
            <w:gridSpan w:val="2"/>
            <w:vMerge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</w:tc>
        <w:tc>
          <w:tcPr>
            <w:tcW w:w="1843" w:type="dxa"/>
            <w:gridSpan w:val="2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</w:tc>
        <w:tc>
          <w:tcPr>
            <w:tcW w:w="3402" w:type="dxa"/>
          </w:tcPr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:rsidR="00FC6401" w:rsidRDefault="00604E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</w:tc>
      </w:tr>
      <w:tr w:rsidR="00FC6401">
        <w:trPr>
          <w:trHeight w:val="177"/>
        </w:trPr>
        <w:tc>
          <w:tcPr>
            <w:tcW w:w="8755" w:type="dxa"/>
            <w:gridSpan w:val="7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毕业后你的行动计划</w:t>
            </w:r>
          </w:p>
        </w:tc>
      </w:tr>
      <w:tr w:rsidR="00FC6401">
        <w:trPr>
          <w:trHeight w:val="66"/>
        </w:trPr>
        <w:tc>
          <w:tcPr>
            <w:tcW w:w="1668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毕业后</w:t>
            </w:r>
          </w:p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适应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期目标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必需技能</w:t>
            </w:r>
          </w:p>
        </w:tc>
        <w:tc>
          <w:tcPr>
            <w:tcW w:w="1984" w:type="dxa"/>
            <w:gridSpan w:val="3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辅助技能</w:t>
            </w:r>
          </w:p>
        </w:tc>
        <w:tc>
          <w:tcPr>
            <w:tcW w:w="3402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学习方式</w:t>
            </w:r>
          </w:p>
        </w:tc>
      </w:tr>
      <w:tr w:rsidR="00FC6401">
        <w:trPr>
          <w:trHeight w:val="66"/>
        </w:trPr>
        <w:tc>
          <w:tcPr>
            <w:tcW w:w="1668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第一年</w:t>
            </w:r>
          </w:p>
        </w:tc>
        <w:tc>
          <w:tcPr>
            <w:tcW w:w="1701" w:type="dxa"/>
            <w:gridSpan w:val="2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3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C6401">
        <w:trPr>
          <w:trHeight w:val="66"/>
        </w:trPr>
        <w:tc>
          <w:tcPr>
            <w:tcW w:w="1668" w:type="dxa"/>
            <w:vAlign w:val="center"/>
          </w:tcPr>
          <w:p w:rsidR="00FC6401" w:rsidRDefault="00604EA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第二年</w:t>
            </w:r>
          </w:p>
        </w:tc>
        <w:tc>
          <w:tcPr>
            <w:tcW w:w="1701" w:type="dxa"/>
            <w:gridSpan w:val="2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3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</w:tcPr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C6401">
        <w:trPr>
          <w:trHeight w:val="66"/>
        </w:trPr>
        <w:tc>
          <w:tcPr>
            <w:tcW w:w="8755" w:type="dxa"/>
            <w:gridSpan w:val="7"/>
            <w:vAlign w:val="center"/>
          </w:tcPr>
          <w:p w:rsidR="00FC6401" w:rsidRDefault="00604EAC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实现近期(半年内)职业目标的主要措施</w:t>
            </w: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604EAC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实现中期（大学毕业前）职业目标的主要措施</w:t>
            </w: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604EAC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实现长期（毕业两年内）职业目标的主要措施</w:t>
            </w: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FC6401" w:rsidRDefault="00FC6401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FC6401" w:rsidRDefault="00604EAC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注：参赛者可根据自己的具体情况，选择填写学</w:t>
      </w:r>
      <w:proofErr w:type="gramStart"/>
      <w:r>
        <w:rPr>
          <w:rFonts w:ascii="仿宋" w:eastAsia="仿宋" w:hAnsi="仿宋" w:hint="eastAsia"/>
          <w:szCs w:val="21"/>
        </w:rPr>
        <w:t>涯</w:t>
      </w:r>
      <w:proofErr w:type="gramEnd"/>
      <w:r>
        <w:rPr>
          <w:rFonts w:ascii="仿宋" w:eastAsia="仿宋" w:hAnsi="仿宋" w:hint="eastAsia"/>
          <w:szCs w:val="21"/>
        </w:rPr>
        <w:t>规划期限（大一、大二可规划至大学毕业；大三、大四可规划至毕业后一到两年的工作适应期）。</w:t>
      </w:r>
    </w:p>
    <w:p w:rsidR="00FC6401" w:rsidRDefault="00FC6401">
      <w:pPr>
        <w:spacing w:line="360" w:lineRule="auto"/>
        <w:rPr>
          <w:rFonts w:ascii="仿宋" w:eastAsia="仿宋" w:hAnsi="仿宋"/>
          <w:szCs w:val="21"/>
        </w:rPr>
      </w:pPr>
    </w:p>
    <w:p w:rsidR="00FC6401" w:rsidRPr="001532FD" w:rsidRDefault="00604EA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1532FD">
        <w:rPr>
          <w:rFonts w:ascii="仿宋" w:eastAsia="仿宋" w:hAnsi="仿宋" w:hint="eastAsia"/>
          <w:b/>
          <w:sz w:val="24"/>
          <w:szCs w:val="24"/>
        </w:rPr>
        <w:t>五、评估反馈与备选方案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C6401" w:rsidRPr="001532FD">
        <w:trPr>
          <w:trHeight w:val="469"/>
        </w:trPr>
        <w:tc>
          <w:tcPr>
            <w:tcW w:w="8755" w:type="dxa"/>
          </w:tcPr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b/>
                <w:szCs w:val="21"/>
              </w:rPr>
              <w:t>评估的内容</w:t>
            </w:r>
            <w:r w:rsidRPr="001532FD">
              <w:rPr>
                <w:rFonts w:ascii="仿宋" w:eastAsia="仿宋" w:hAnsi="仿宋" w:hint="eastAsia"/>
                <w:szCs w:val="21"/>
              </w:rPr>
              <w:t>：</w:t>
            </w:r>
          </w:p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①职业目标评估：</w:t>
            </w:r>
          </w:p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②职业路径评估：</w:t>
            </w:r>
          </w:p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③实施策略评估：</w:t>
            </w:r>
          </w:p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szCs w:val="21"/>
                <w:highlight w:val="yellow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④其他因素评估：</w:t>
            </w:r>
          </w:p>
        </w:tc>
      </w:tr>
      <w:tr w:rsidR="00FC6401">
        <w:trPr>
          <w:trHeight w:val="1944"/>
        </w:trPr>
        <w:tc>
          <w:tcPr>
            <w:tcW w:w="8755" w:type="dxa"/>
          </w:tcPr>
          <w:p w:rsidR="00FC6401" w:rsidRPr="001532FD" w:rsidRDefault="00604EA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1532FD">
              <w:rPr>
                <w:rFonts w:ascii="仿宋" w:eastAsia="仿宋" w:hAnsi="仿宋" w:hint="eastAsia"/>
                <w:b/>
                <w:szCs w:val="21"/>
              </w:rPr>
              <w:t>备选职业目标：</w:t>
            </w:r>
          </w:p>
          <w:p w:rsidR="00FC6401" w:rsidRPr="001532FD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①职业目标：</w:t>
            </w:r>
          </w:p>
          <w:p w:rsidR="00FC6401" w:rsidRPr="001532FD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②职业发展策略：</w:t>
            </w:r>
          </w:p>
          <w:p w:rsidR="00FC6401" w:rsidRPr="001532FD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③职业发展路径：</w:t>
            </w:r>
          </w:p>
          <w:p w:rsidR="00FC6401" w:rsidRPr="001532FD" w:rsidRDefault="00604EAC">
            <w:pPr>
              <w:pStyle w:val="3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Cs w:val="21"/>
                <w:highlight w:val="yellow"/>
              </w:rPr>
            </w:pPr>
            <w:r w:rsidRPr="001532FD">
              <w:rPr>
                <w:rFonts w:ascii="仿宋" w:eastAsia="仿宋" w:hAnsi="仿宋" w:hint="eastAsia"/>
                <w:szCs w:val="21"/>
              </w:rPr>
              <w:t>④具体途径：</w:t>
            </w:r>
          </w:p>
        </w:tc>
      </w:tr>
    </w:tbl>
    <w:p w:rsidR="00FC6401" w:rsidRDefault="00FC6401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FC6401" w:rsidRDefault="00604EAC">
      <w:pPr>
        <w:spacing w:line="360" w:lineRule="auto"/>
        <w:rPr>
          <w:rFonts w:ascii="仿宋" w:eastAsia="仿宋" w:hAnsi="仿宋"/>
          <w:b/>
          <w:sz w:val="24"/>
          <w:szCs w:val="24"/>
        </w:rPr>
        <w:sectPr w:rsidR="00FC6401">
          <w:pgSz w:w="11906" w:h="16838"/>
          <w:pgMar w:top="1418" w:right="1701" w:bottom="1418" w:left="1701" w:header="851" w:footer="992" w:gutter="0"/>
          <w:cols w:space="425"/>
          <w:titlePg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4"/>
        </w:rPr>
        <w:t>六、我在大学内必须完成的十件事（可上传扫描件）</w:t>
      </w:r>
    </w:p>
    <w:p w:rsidR="00FC6401" w:rsidRDefault="00604EAC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附：支撑材料（可上交扫描件或电子版光盘）</w:t>
      </w:r>
    </w:p>
    <w:sectPr w:rsidR="00FC6401">
      <w:footerReference w:type="first" r:id="rId19"/>
      <w:pgSz w:w="11906" w:h="16838"/>
      <w:pgMar w:top="1418" w:right="1701" w:bottom="1418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AC" w:rsidRDefault="00604EAC">
      <w:r>
        <w:separator/>
      </w:r>
    </w:p>
  </w:endnote>
  <w:endnote w:type="continuationSeparator" w:id="0">
    <w:p w:rsidR="00604EAC" w:rsidRDefault="006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604EAC">
    <w:pPr>
      <w:pStyle w:val="a4"/>
      <w:jc w:val="center"/>
    </w:pPr>
    <w:r>
      <w:rPr>
        <w:rFonts w:hint="eastAsia"/>
      </w:rPr>
      <w:t>共</w:t>
    </w:r>
    <w:r>
      <w:rPr>
        <w:rFonts w:hint="eastAsia"/>
      </w:rPr>
      <w:t xml:space="preserve">   </w:t>
    </w:r>
    <w:r>
      <w:rPr>
        <w:rFonts w:hint="eastAsia"/>
      </w:rPr>
      <w:t>页，第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604EAC">
    <w:pPr>
      <w:pStyle w:val="a4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E8" w:rsidRDefault="00A44AE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631301"/>
      <w:docPartObj>
        <w:docPartGallery w:val="AutoText"/>
      </w:docPartObj>
    </w:sdtPr>
    <w:sdtEndPr/>
    <w:sdtContent>
      <w:p w:rsidR="00FC6401" w:rsidRDefault="00604E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E8" w:rsidRPr="00A44AE8">
          <w:rPr>
            <w:noProof/>
            <w:lang w:val="zh-CN"/>
          </w:rPr>
          <w:t>2</w:t>
        </w:r>
        <w:r>
          <w:fldChar w:fldCharType="end"/>
        </w:r>
      </w:p>
    </w:sdtContent>
  </w:sdt>
  <w:p w:rsidR="00FC6401" w:rsidRDefault="00FC6401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9833"/>
      <w:docPartObj>
        <w:docPartGallery w:val="AutoText"/>
      </w:docPartObj>
    </w:sdtPr>
    <w:sdtEndPr/>
    <w:sdtContent>
      <w:p w:rsidR="00FC6401" w:rsidRDefault="00604E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E8" w:rsidRPr="00A44AE8">
          <w:rPr>
            <w:noProof/>
            <w:lang w:val="zh-CN"/>
          </w:rPr>
          <w:t>3</w:t>
        </w:r>
        <w:r>
          <w:fldChar w:fldCharType="end"/>
        </w:r>
      </w:p>
    </w:sdtContent>
  </w:sdt>
  <w:p w:rsidR="00FC6401" w:rsidRDefault="00FC6401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604EAC">
    <w:pPr>
      <w:pStyle w:val="a4"/>
      <w:ind w:firstLineChars="2300" w:firstLine="4140"/>
    </w:pPr>
    <w:r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AC" w:rsidRDefault="00604EAC">
      <w:r>
        <w:separator/>
      </w:r>
    </w:p>
  </w:footnote>
  <w:footnote w:type="continuationSeparator" w:id="0">
    <w:p w:rsidR="00604EAC" w:rsidRDefault="0060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A44AE8">
    <w:pPr>
      <w:pStyle w:val="a5"/>
      <w:rPr>
        <w:rFonts w:ascii="仿宋" w:eastAsia="仿宋" w:hAnsi="仿宋"/>
        <w:sz w:val="21"/>
        <w:szCs w:val="21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1023" o:spid="_x0000_s2050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华文行楷&quot;;font-size:1pt" trim="t" fitpath="t" string="梦舞蓝图"/>
          <w10:wrap anchorx="margin" anchory="margin"/>
        </v:shape>
      </w:pict>
    </w:r>
    <w:r w:rsidR="00604EAC">
      <w:rPr>
        <w:rFonts w:ascii="仿宋" w:eastAsia="仿宋" w:hAnsi="仿宋" w:hint="eastAsia"/>
        <w:sz w:val="21"/>
        <w:szCs w:val="21"/>
      </w:rPr>
      <w:t>职业设计    学</w:t>
    </w:r>
    <w:proofErr w:type="gramStart"/>
    <w:r w:rsidR="00604EAC">
      <w:rPr>
        <w:rFonts w:ascii="仿宋" w:eastAsia="仿宋" w:hAnsi="仿宋" w:hint="eastAsia"/>
        <w:sz w:val="21"/>
        <w:szCs w:val="21"/>
      </w:rPr>
      <w:t>涯</w:t>
    </w:r>
    <w:proofErr w:type="gramEnd"/>
    <w:r w:rsidR="00604EAC">
      <w:rPr>
        <w:rFonts w:ascii="仿宋" w:eastAsia="仿宋" w:hAnsi="仿宋" w:hint="eastAsia"/>
        <w:sz w:val="21"/>
        <w:szCs w:val="21"/>
      </w:rPr>
      <w:t>规划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E8" w:rsidRDefault="00A44AE8" w:rsidP="00A44AE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604EAC">
    <w:pPr>
      <w:pStyle w:val="a5"/>
      <w:tabs>
        <w:tab w:val="left" w:pos="1824"/>
        <w:tab w:val="right" w:pos="8504"/>
      </w:tabs>
    </w:pPr>
    <w:r>
      <w:rPr>
        <w:rFonts w:hint="eastAsia"/>
      </w:rPr>
      <w:t>华南农业大学</w:t>
    </w:r>
    <w:r w:rsidR="001532FD">
      <w:rPr>
        <w:rFonts w:hint="eastAsia"/>
      </w:rPr>
      <w:t>第二</w:t>
    </w:r>
    <w:r>
      <w:rPr>
        <w:rFonts w:hint="eastAsia"/>
      </w:rPr>
      <w:t>届职业设计</w:t>
    </w:r>
    <w:r>
      <w:rPr>
        <w:rFonts w:asciiTheme="minorEastAsia" w:hAnsiTheme="minorEastAsia" w:hint="eastAsia"/>
      </w:rPr>
      <w:t>﹒</w:t>
    </w:r>
    <w:r>
      <w:rPr>
        <w:rFonts w:hint="eastAsia"/>
      </w:rPr>
      <w:t>学</w:t>
    </w:r>
    <w:proofErr w:type="gramStart"/>
    <w:r>
      <w:rPr>
        <w:rFonts w:hint="eastAsia"/>
      </w:rPr>
      <w:t>涯</w:t>
    </w:r>
    <w:proofErr w:type="gramEnd"/>
    <w:r>
      <w:rPr>
        <w:rFonts w:hint="eastAsia"/>
      </w:rPr>
      <w:t>规划大赛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01" w:rsidRDefault="00604EAC">
    <w:pPr>
      <w:pStyle w:val="a5"/>
      <w:tabs>
        <w:tab w:val="left" w:pos="1824"/>
        <w:tab w:val="right" w:pos="8504"/>
      </w:tabs>
    </w:pPr>
    <w:r>
      <w:rPr>
        <w:rFonts w:hint="eastAsia"/>
      </w:rPr>
      <w:t>华南农业大学</w:t>
    </w:r>
    <w:r w:rsidR="001532FD">
      <w:rPr>
        <w:rFonts w:hint="eastAsia"/>
      </w:rPr>
      <w:t>第二</w:t>
    </w:r>
    <w:r>
      <w:rPr>
        <w:rFonts w:hint="eastAsia"/>
      </w:rPr>
      <w:t>届职业设计</w:t>
    </w:r>
    <w:r>
      <w:rPr>
        <w:rFonts w:asciiTheme="minorEastAsia" w:hAnsiTheme="minorEastAsia" w:hint="eastAsia"/>
      </w:rPr>
      <w:t>﹒</w:t>
    </w:r>
    <w:r>
      <w:rPr>
        <w:rFonts w:hint="eastAsia"/>
      </w:rPr>
      <w:t>学</w:t>
    </w:r>
    <w:proofErr w:type="gramStart"/>
    <w:r>
      <w:rPr>
        <w:rFonts w:hint="eastAsia"/>
      </w:rPr>
      <w:t>涯</w:t>
    </w:r>
    <w:proofErr w:type="gramEnd"/>
    <w:r>
      <w:rPr>
        <w:rFonts w:hint="eastAsia"/>
      </w:rPr>
      <w:t>规划大赛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3"/>
    <w:multiLevelType w:val="multilevel"/>
    <w:tmpl w:val="0E811F83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BAA4258"/>
    <w:multiLevelType w:val="multilevel"/>
    <w:tmpl w:val="2BAA425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F6525D"/>
    <w:multiLevelType w:val="multilevel"/>
    <w:tmpl w:val="39F6525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51B0E"/>
    <w:multiLevelType w:val="singleLevel"/>
    <w:tmpl w:val="56E51B0E"/>
    <w:lvl w:ilvl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5"/>
    <w:rsid w:val="0000226F"/>
    <w:rsid w:val="00010D3A"/>
    <w:rsid w:val="000162BB"/>
    <w:rsid w:val="00066BEC"/>
    <w:rsid w:val="0007264E"/>
    <w:rsid w:val="000A1D24"/>
    <w:rsid w:val="000A7262"/>
    <w:rsid w:val="000A7FD9"/>
    <w:rsid w:val="000D3386"/>
    <w:rsid w:val="001532FD"/>
    <w:rsid w:val="00157449"/>
    <w:rsid w:val="001801BA"/>
    <w:rsid w:val="001803E4"/>
    <w:rsid w:val="00180F45"/>
    <w:rsid w:val="001C3C26"/>
    <w:rsid w:val="001D35AC"/>
    <w:rsid w:val="001D6DAC"/>
    <w:rsid w:val="001E1E51"/>
    <w:rsid w:val="001F1E33"/>
    <w:rsid w:val="001F2A87"/>
    <w:rsid w:val="001F315F"/>
    <w:rsid w:val="001F4824"/>
    <w:rsid w:val="001F4B6E"/>
    <w:rsid w:val="001F5E05"/>
    <w:rsid w:val="00212969"/>
    <w:rsid w:val="00236891"/>
    <w:rsid w:val="002649B8"/>
    <w:rsid w:val="00270DFF"/>
    <w:rsid w:val="002A3D3C"/>
    <w:rsid w:val="002B5AD5"/>
    <w:rsid w:val="002B7FCA"/>
    <w:rsid w:val="00301D35"/>
    <w:rsid w:val="0030544D"/>
    <w:rsid w:val="0031119A"/>
    <w:rsid w:val="0031709A"/>
    <w:rsid w:val="00325ED1"/>
    <w:rsid w:val="003329FE"/>
    <w:rsid w:val="003333FC"/>
    <w:rsid w:val="003378BF"/>
    <w:rsid w:val="00355DC6"/>
    <w:rsid w:val="00381253"/>
    <w:rsid w:val="003858A0"/>
    <w:rsid w:val="003C1262"/>
    <w:rsid w:val="003C7BD1"/>
    <w:rsid w:val="003D1FF0"/>
    <w:rsid w:val="003D618A"/>
    <w:rsid w:val="003E0384"/>
    <w:rsid w:val="004020DC"/>
    <w:rsid w:val="00404DE5"/>
    <w:rsid w:val="004149CB"/>
    <w:rsid w:val="0041500B"/>
    <w:rsid w:val="004326D4"/>
    <w:rsid w:val="00466378"/>
    <w:rsid w:val="00484936"/>
    <w:rsid w:val="004A36E5"/>
    <w:rsid w:val="004B666C"/>
    <w:rsid w:val="004C2D06"/>
    <w:rsid w:val="004C7D89"/>
    <w:rsid w:val="004D0EFE"/>
    <w:rsid w:val="004E4AC0"/>
    <w:rsid w:val="00501E6E"/>
    <w:rsid w:val="0053151E"/>
    <w:rsid w:val="00535689"/>
    <w:rsid w:val="00555B9B"/>
    <w:rsid w:val="0056474B"/>
    <w:rsid w:val="005872E1"/>
    <w:rsid w:val="00596CDA"/>
    <w:rsid w:val="005A608E"/>
    <w:rsid w:val="005B1EE1"/>
    <w:rsid w:val="005B2718"/>
    <w:rsid w:val="005D1E9B"/>
    <w:rsid w:val="005D7E86"/>
    <w:rsid w:val="00604EAC"/>
    <w:rsid w:val="00625DB8"/>
    <w:rsid w:val="00642106"/>
    <w:rsid w:val="00643D66"/>
    <w:rsid w:val="0064690B"/>
    <w:rsid w:val="00664FE4"/>
    <w:rsid w:val="00674099"/>
    <w:rsid w:val="00674241"/>
    <w:rsid w:val="006845FB"/>
    <w:rsid w:val="006879DB"/>
    <w:rsid w:val="006927E6"/>
    <w:rsid w:val="006A3A14"/>
    <w:rsid w:val="006A4955"/>
    <w:rsid w:val="006E4C78"/>
    <w:rsid w:val="006F1617"/>
    <w:rsid w:val="006F4BEB"/>
    <w:rsid w:val="00704D07"/>
    <w:rsid w:val="00706EAF"/>
    <w:rsid w:val="007162EA"/>
    <w:rsid w:val="00730A2B"/>
    <w:rsid w:val="007857BC"/>
    <w:rsid w:val="007A2741"/>
    <w:rsid w:val="007A71FD"/>
    <w:rsid w:val="007B28A1"/>
    <w:rsid w:val="007B29CF"/>
    <w:rsid w:val="007D486F"/>
    <w:rsid w:val="007E2A30"/>
    <w:rsid w:val="007E46A3"/>
    <w:rsid w:val="007E5206"/>
    <w:rsid w:val="007F6504"/>
    <w:rsid w:val="00800A71"/>
    <w:rsid w:val="00805039"/>
    <w:rsid w:val="00827637"/>
    <w:rsid w:val="00832209"/>
    <w:rsid w:val="008441E5"/>
    <w:rsid w:val="0084510D"/>
    <w:rsid w:val="00854081"/>
    <w:rsid w:val="00880715"/>
    <w:rsid w:val="00891C56"/>
    <w:rsid w:val="008940BE"/>
    <w:rsid w:val="008B464D"/>
    <w:rsid w:val="008D5AC6"/>
    <w:rsid w:val="008E26FC"/>
    <w:rsid w:val="008E3ED9"/>
    <w:rsid w:val="008E3F4A"/>
    <w:rsid w:val="008E513E"/>
    <w:rsid w:val="008F1E12"/>
    <w:rsid w:val="008F664F"/>
    <w:rsid w:val="00900A9B"/>
    <w:rsid w:val="00910E30"/>
    <w:rsid w:val="00956149"/>
    <w:rsid w:val="009736D9"/>
    <w:rsid w:val="00973E1F"/>
    <w:rsid w:val="009A4FAD"/>
    <w:rsid w:val="009B47C8"/>
    <w:rsid w:val="009C0F1B"/>
    <w:rsid w:val="009C650F"/>
    <w:rsid w:val="009D67F7"/>
    <w:rsid w:val="009E460F"/>
    <w:rsid w:val="009F48B3"/>
    <w:rsid w:val="00A03C48"/>
    <w:rsid w:val="00A11AB6"/>
    <w:rsid w:val="00A17F90"/>
    <w:rsid w:val="00A26690"/>
    <w:rsid w:val="00A2774C"/>
    <w:rsid w:val="00A44AE8"/>
    <w:rsid w:val="00A460CB"/>
    <w:rsid w:val="00A5123F"/>
    <w:rsid w:val="00A76D3D"/>
    <w:rsid w:val="00A90060"/>
    <w:rsid w:val="00A93C34"/>
    <w:rsid w:val="00AA0C34"/>
    <w:rsid w:val="00AB6D86"/>
    <w:rsid w:val="00AC4A8F"/>
    <w:rsid w:val="00AD371F"/>
    <w:rsid w:val="00AD6DEE"/>
    <w:rsid w:val="00AE18B4"/>
    <w:rsid w:val="00B242CF"/>
    <w:rsid w:val="00B25C19"/>
    <w:rsid w:val="00B50D78"/>
    <w:rsid w:val="00B662CC"/>
    <w:rsid w:val="00B83EE2"/>
    <w:rsid w:val="00BA393D"/>
    <w:rsid w:val="00BA5476"/>
    <w:rsid w:val="00BC3866"/>
    <w:rsid w:val="00C135D0"/>
    <w:rsid w:val="00C476B9"/>
    <w:rsid w:val="00C551BF"/>
    <w:rsid w:val="00C8487D"/>
    <w:rsid w:val="00C84BF5"/>
    <w:rsid w:val="00C86F1F"/>
    <w:rsid w:val="00CA77EA"/>
    <w:rsid w:val="00CB00E5"/>
    <w:rsid w:val="00CE4354"/>
    <w:rsid w:val="00CE50FF"/>
    <w:rsid w:val="00CE6F0B"/>
    <w:rsid w:val="00CF679F"/>
    <w:rsid w:val="00D06D16"/>
    <w:rsid w:val="00D10AF3"/>
    <w:rsid w:val="00D116E0"/>
    <w:rsid w:val="00D17428"/>
    <w:rsid w:val="00D4527E"/>
    <w:rsid w:val="00D54F42"/>
    <w:rsid w:val="00D575BC"/>
    <w:rsid w:val="00D74538"/>
    <w:rsid w:val="00D817C9"/>
    <w:rsid w:val="00D93C1A"/>
    <w:rsid w:val="00DA10D5"/>
    <w:rsid w:val="00DB40BB"/>
    <w:rsid w:val="00DE7340"/>
    <w:rsid w:val="00DF00D6"/>
    <w:rsid w:val="00E0263D"/>
    <w:rsid w:val="00E15D58"/>
    <w:rsid w:val="00E26A35"/>
    <w:rsid w:val="00E42146"/>
    <w:rsid w:val="00E42267"/>
    <w:rsid w:val="00E427B8"/>
    <w:rsid w:val="00E55C8E"/>
    <w:rsid w:val="00E60A3B"/>
    <w:rsid w:val="00E710DC"/>
    <w:rsid w:val="00E807CF"/>
    <w:rsid w:val="00ED0EF5"/>
    <w:rsid w:val="00F007C3"/>
    <w:rsid w:val="00F0107A"/>
    <w:rsid w:val="00F01F7E"/>
    <w:rsid w:val="00F25B42"/>
    <w:rsid w:val="00F278CE"/>
    <w:rsid w:val="00F40F36"/>
    <w:rsid w:val="00F44FDC"/>
    <w:rsid w:val="00F655C0"/>
    <w:rsid w:val="00F7098B"/>
    <w:rsid w:val="00F9180C"/>
    <w:rsid w:val="00F952B4"/>
    <w:rsid w:val="00FB68AB"/>
    <w:rsid w:val="00FC336A"/>
    <w:rsid w:val="00FC43D9"/>
    <w:rsid w:val="00FC6401"/>
    <w:rsid w:val="00FE3228"/>
    <w:rsid w:val="00FE7AFA"/>
    <w:rsid w:val="00FF6389"/>
    <w:rsid w:val="139410EF"/>
    <w:rsid w:val="1ACD126C"/>
    <w:rsid w:val="239722E1"/>
    <w:rsid w:val="308B279F"/>
    <w:rsid w:val="4FDF00E8"/>
    <w:rsid w:val="564820D9"/>
    <w:rsid w:val="632F5885"/>
    <w:rsid w:val="63A523CC"/>
    <w:rsid w:val="6DE56B9E"/>
    <w:rsid w:val="70261604"/>
    <w:rsid w:val="7A1029DF"/>
    <w:rsid w:val="7B776066"/>
    <w:rsid w:val="7EB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4">
    <w:name w:val="列出段落4"/>
    <w:basedOn w:val="a"/>
    <w:uiPriority w:val="99"/>
    <w:unhideWhenUsed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4">
    <w:name w:val="列出段落4"/>
    <w:basedOn w:val="a"/>
    <w:uiPriority w:val="99"/>
    <w:unhideWhenUsed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8CF43-E264-4D21-87E3-5AF7205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330</Words>
  <Characters>1887</Characters>
  <Application>Microsoft Office Word</Application>
  <DocSecurity>0</DocSecurity>
  <Lines>15</Lines>
  <Paragraphs>4</Paragraphs>
  <ScaleCrop>false</ScaleCrop>
  <Company>Sky123.Org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綦林</cp:lastModifiedBy>
  <cp:revision>24</cp:revision>
  <cp:lastPrinted>2016-04-08T05:32:00Z</cp:lastPrinted>
  <dcterms:created xsi:type="dcterms:W3CDTF">2016-04-08T05:13:00Z</dcterms:created>
  <dcterms:modified xsi:type="dcterms:W3CDTF">2018-10-10T01:00:00Z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