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line="360" w:lineRule="auto"/>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bidi="ar"/>
        </w:rPr>
        <w:t>附件2</w:t>
      </w:r>
    </w:p>
    <w:tbl>
      <w:tblPr>
        <w:tblStyle w:val="2"/>
        <w:tblW w:w="14975" w:type="dxa"/>
        <w:jc w:val="center"/>
        <w:shd w:val="clear" w:color="auto" w:fill="auto"/>
        <w:tblLayout w:type="fixed"/>
        <w:tblCellMar>
          <w:top w:w="0" w:type="dxa"/>
          <w:left w:w="108" w:type="dxa"/>
          <w:bottom w:w="0" w:type="dxa"/>
          <w:right w:w="108" w:type="dxa"/>
        </w:tblCellMar>
      </w:tblPr>
      <w:tblGrid>
        <w:gridCol w:w="663"/>
        <w:gridCol w:w="765"/>
        <w:gridCol w:w="1097"/>
        <w:gridCol w:w="1200"/>
        <w:gridCol w:w="3090"/>
        <w:gridCol w:w="3015"/>
        <w:gridCol w:w="1995"/>
        <w:gridCol w:w="1296"/>
        <w:gridCol w:w="615"/>
        <w:gridCol w:w="1239"/>
      </w:tblGrid>
      <w:tr>
        <w:tblPrEx>
          <w:tblCellMar>
            <w:top w:w="0" w:type="dxa"/>
            <w:left w:w="108" w:type="dxa"/>
            <w:bottom w:w="0" w:type="dxa"/>
            <w:right w:w="108" w:type="dxa"/>
          </w:tblCellMar>
        </w:tblPrEx>
        <w:trPr>
          <w:trHeight w:val="1056"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序号</w:t>
            </w:r>
          </w:p>
        </w:tc>
        <w:tc>
          <w:tcPr>
            <w:tcW w:w="76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岗位类别</w:t>
            </w:r>
          </w:p>
        </w:tc>
        <w:tc>
          <w:tcPr>
            <w:tcW w:w="10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聘用部门</w:t>
            </w:r>
          </w:p>
        </w:tc>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岗位名称</w:t>
            </w:r>
          </w:p>
        </w:tc>
        <w:tc>
          <w:tcPr>
            <w:tcW w:w="309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岗位职责</w:t>
            </w:r>
          </w:p>
        </w:tc>
        <w:tc>
          <w:tcPr>
            <w:tcW w:w="30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岗位条件</w:t>
            </w:r>
          </w:p>
        </w:tc>
        <w:tc>
          <w:tcPr>
            <w:tcW w:w="19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工作时间</w:t>
            </w:r>
          </w:p>
        </w:tc>
        <w:tc>
          <w:tcPr>
            <w:tcW w:w="1296"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岗位津贴</w:t>
            </w:r>
          </w:p>
        </w:tc>
        <w:tc>
          <w:tcPr>
            <w:tcW w:w="61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人数</w:t>
            </w:r>
          </w:p>
        </w:tc>
        <w:tc>
          <w:tcPr>
            <w:tcW w:w="12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kern w:val="0"/>
                <w:sz w:val="21"/>
                <w:szCs w:val="21"/>
                <w:lang w:val="en-US" w:eastAsia="zh-CN" w:bidi="ar"/>
              </w:rPr>
            </w:pPr>
            <w:r>
              <w:rPr>
                <w:rFonts w:hint="eastAsia" w:ascii="宋体" w:hAnsi="宋体" w:eastAsia="宋体" w:cs="宋体"/>
                <w:b/>
                <w:kern w:val="0"/>
                <w:sz w:val="21"/>
                <w:szCs w:val="21"/>
                <w:lang w:val="en-US" w:eastAsia="zh-CN" w:bidi="ar"/>
              </w:rPr>
              <w:t>拟聘研究生</w:t>
            </w:r>
          </w:p>
        </w:tc>
      </w:tr>
      <w:tr>
        <w:tblPrEx>
          <w:tblCellMar>
            <w:top w:w="0" w:type="dxa"/>
            <w:left w:w="108" w:type="dxa"/>
            <w:bottom w:w="0" w:type="dxa"/>
            <w:right w:w="108" w:type="dxa"/>
          </w:tblCellMar>
        </w:tblPrEx>
        <w:trPr>
          <w:trHeight w:val="3495"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助管</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eastAsia="zh-CN"/>
              </w:rPr>
              <w:t>辅导员助理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协助研究生辅导员做好奖助贷工作、就业手续办理、心理健康教育、党团建设、学风建设、社团活动组织等工作。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中共党员，热爱学生工作，具有较高的思想政治素质和业务能力，责任心强，有较强的沟通能力和亲和力，具备学生干部经验</w:t>
            </w:r>
            <w:r>
              <w:rPr>
                <w:rFonts w:hint="eastAsia" w:ascii="宋体" w:hAnsi="宋体" w:cs="宋体"/>
                <w:b/>
                <w:kern w:val="0"/>
                <w:sz w:val="18"/>
                <w:szCs w:val="18"/>
                <w:lang w:val="en-US" w:eastAsia="zh-CN"/>
              </w:rPr>
              <w:t>者优先考虑</w:t>
            </w:r>
            <w:r>
              <w:rPr>
                <w:rFonts w:hint="eastAsia" w:ascii="宋体" w:hAnsi="宋体" w:cs="宋体"/>
                <w:b/>
                <w:kern w:val="0"/>
                <w:sz w:val="18"/>
                <w:szCs w:val="18"/>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3</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1000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2</w:t>
            </w:r>
          </w:p>
        </w:tc>
        <w:tc>
          <w:tcPr>
            <w:tcW w:w="12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赖玉萍</w:t>
            </w:r>
          </w:p>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eastAsia="zh-CN"/>
              </w:rPr>
            </w:pPr>
            <w:r>
              <w:rPr>
                <w:rFonts w:hint="eastAsia" w:ascii="宋体" w:hAnsi="宋体" w:cs="宋体"/>
                <w:b/>
                <w:kern w:val="0"/>
                <w:sz w:val="18"/>
                <w:szCs w:val="18"/>
                <w:lang w:val="en-US" w:eastAsia="zh-CN"/>
              </w:rPr>
              <w:t>唐月登</w:t>
            </w:r>
            <w:bookmarkStart w:id="0" w:name="_GoBack"/>
            <w:bookmarkEnd w:id="0"/>
          </w:p>
        </w:tc>
      </w:tr>
      <w:tr>
        <w:tblPrEx>
          <w:tblCellMar>
            <w:top w:w="0" w:type="dxa"/>
            <w:left w:w="108" w:type="dxa"/>
            <w:bottom w:w="0" w:type="dxa"/>
            <w:right w:w="108" w:type="dxa"/>
          </w:tblCellMar>
        </w:tblPrEx>
        <w:trPr>
          <w:trHeight w:val="3709"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教务助理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协助教务员管理研究生培养日常教务工作。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ascii="宋体" w:hAnsi="宋体" w:cs="宋体"/>
                <w:b/>
                <w:kern w:val="0"/>
                <w:sz w:val="18"/>
                <w:szCs w:val="18"/>
              </w:rPr>
              <w:t>2.</w:t>
            </w:r>
            <w:r>
              <w:rPr>
                <w:rFonts w:hint="eastAsia" w:ascii="宋体" w:hAnsi="宋体" w:cs="宋体"/>
                <w:b/>
                <w:kern w:val="0"/>
                <w:sz w:val="18"/>
                <w:szCs w:val="18"/>
              </w:rPr>
              <w:t>协助科研秘书完成学校研究生院和学院领导安排的其他研究生培养工作和其他科研管理工作。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3.协助实验课程的开设、相关资料的归档收集工作。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组织纪律观念强</w:t>
            </w:r>
            <w:r>
              <w:rPr>
                <w:rFonts w:hint="eastAsia" w:ascii="宋体" w:hAnsi="宋体" w:cs="宋体"/>
                <w:b/>
                <w:kern w:val="0"/>
                <w:sz w:val="18"/>
                <w:szCs w:val="18"/>
                <w:lang w:eastAsia="zh-CN"/>
              </w:rPr>
              <w:t>，</w:t>
            </w:r>
            <w:r>
              <w:rPr>
                <w:rFonts w:hint="eastAsia" w:ascii="宋体" w:hAnsi="宋体" w:cs="宋体"/>
                <w:b/>
                <w:kern w:val="0"/>
                <w:sz w:val="18"/>
                <w:szCs w:val="18"/>
              </w:rPr>
              <w:t>能够熟练使用办公软件；作风正派、踏实</w:t>
            </w:r>
            <w:r>
              <w:rPr>
                <w:rFonts w:hint="eastAsia" w:ascii="宋体" w:hAnsi="宋体" w:cs="宋体"/>
                <w:b/>
                <w:kern w:val="0"/>
                <w:sz w:val="18"/>
                <w:szCs w:val="18"/>
                <w:lang w:eastAsia="zh-CN"/>
              </w:rPr>
              <w:t>，有良好的沟通表达能力</w:t>
            </w:r>
            <w:r>
              <w:rPr>
                <w:rFonts w:hint="eastAsia" w:ascii="宋体" w:hAnsi="宋体" w:cs="宋体"/>
                <w:b/>
                <w:kern w:val="0"/>
                <w:sz w:val="18"/>
                <w:szCs w:val="18"/>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6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val="en-US" w:eastAsia="zh-CN"/>
              </w:rPr>
              <w:t>3</w:t>
            </w:r>
          </w:p>
        </w:tc>
        <w:tc>
          <w:tcPr>
            <w:tcW w:w="12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邓楚瑶</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张惠琳</w:t>
            </w:r>
          </w:p>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eastAsia="zh-CN"/>
              </w:rPr>
            </w:pPr>
            <w:r>
              <w:rPr>
                <w:rFonts w:hint="eastAsia" w:ascii="宋体" w:hAnsi="宋体" w:cs="宋体"/>
                <w:b/>
                <w:kern w:val="0"/>
                <w:sz w:val="18"/>
                <w:szCs w:val="18"/>
                <w:lang w:val="en-US" w:eastAsia="zh-CN"/>
              </w:rPr>
              <w:t>赖家伟</w:t>
            </w:r>
          </w:p>
        </w:tc>
      </w:tr>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77353"/>
    <w:rsid w:val="131F582B"/>
    <w:rsid w:val="1ABC4B55"/>
    <w:rsid w:val="226B7A74"/>
    <w:rsid w:val="29ED4EFC"/>
    <w:rsid w:val="2AD25563"/>
    <w:rsid w:val="30055819"/>
    <w:rsid w:val="37377353"/>
    <w:rsid w:val="411E1A2B"/>
    <w:rsid w:val="470F37CF"/>
    <w:rsid w:val="4E8F73CD"/>
    <w:rsid w:val="5B831E7A"/>
    <w:rsid w:val="6A57507F"/>
    <w:rsid w:val="6BC17D05"/>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黄怀宇</cp:lastModifiedBy>
  <dcterms:modified xsi:type="dcterms:W3CDTF">2021-09-18T10:23:56Z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